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D4F01" w14:textId="77777777" w:rsidR="006A6DDB" w:rsidRPr="00E34E01" w:rsidRDefault="00A71D1B" w:rsidP="00A71D1B">
      <w:pPr>
        <w:jc w:val="center"/>
        <w:rPr>
          <w:rFonts w:cstheme="minorHAnsi"/>
        </w:rPr>
      </w:pPr>
      <w:r w:rsidRPr="00E34E01">
        <w:rPr>
          <w:rFonts w:cstheme="minorHAnsi"/>
          <w:noProof/>
          <w:lang w:eastAsia="en-GB"/>
        </w:rPr>
        <w:drawing>
          <wp:inline distT="0" distB="0" distL="0" distR="0" wp14:anchorId="7BB37CB5" wp14:editId="2FC43433">
            <wp:extent cx="322897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8975" cy="504825"/>
                    </a:xfrm>
                    <a:prstGeom prst="rect">
                      <a:avLst/>
                    </a:prstGeom>
                    <a:noFill/>
                    <a:ln>
                      <a:noFill/>
                    </a:ln>
                  </pic:spPr>
                </pic:pic>
              </a:graphicData>
            </a:graphic>
          </wp:inline>
        </w:drawing>
      </w:r>
    </w:p>
    <w:p w14:paraId="1AECB4B4" w14:textId="77777777" w:rsidR="00A71D1B" w:rsidRPr="00E34E01" w:rsidRDefault="00A71D1B" w:rsidP="00A71D1B">
      <w:pPr>
        <w:jc w:val="center"/>
        <w:rPr>
          <w:rFonts w:cstheme="minorHAnsi"/>
          <w:sz w:val="4"/>
          <w:szCs w:val="4"/>
        </w:rPr>
      </w:pPr>
    </w:p>
    <w:p w14:paraId="05DD20FB" w14:textId="6EC1F79E" w:rsidR="006A6DDB" w:rsidRPr="00E34E01" w:rsidRDefault="00F17856" w:rsidP="00DE7A23">
      <w:pPr>
        <w:jc w:val="center"/>
        <w:rPr>
          <w:rFonts w:eastAsia="Tahoma" w:cstheme="minorHAnsi"/>
          <w:b/>
          <w:sz w:val="24"/>
          <w:szCs w:val="24"/>
        </w:rPr>
      </w:pPr>
      <w:r>
        <w:rPr>
          <w:rFonts w:cstheme="minorHAnsi"/>
          <w:b/>
          <w:sz w:val="24"/>
          <w:szCs w:val="24"/>
        </w:rPr>
        <w:t xml:space="preserve">Year 5 </w:t>
      </w:r>
      <w:r w:rsidR="006A6DDB" w:rsidRPr="00E34E01">
        <w:rPr>
          <w:rFonts w:cstheme="minorHAnsi"/>
          <w:b/>
          <w:sz w:val="24"/>
          <w:szCs w:val="24"/>
        </w:rPr>
        <w:t>Curriculum</w:t>
      </w:r>
      <w:r w:rsidR="00BE6030" w:rsidRPr="00E34E01">
        <w:rPr>
          <w:rFonts w:cstheme="minorHAnsi"/>
          <w:b/>
          <w:sz w:val="24"/>
          <w:szCs w:val="24"/>
        </w:rPr>
        <w:t xml:space="preserve"> Information Sheet </w:t>
      </w:r>
      <w:r w:rsidR="00B46BA0">
        <w:rPr>
          <w:rFonts w:cstheme="minorHAnsi"/>
          <w:b/>
          <w:sz w:val="24"/>
          <w:szCs w:val="24"/>
        </w:rPr>
        <w:t>S</w:t>
      </w:r>
      <w:r w:rsidR="00075987">
        <w:rPr>
          <w:rFonts w:cstheme="minorHAnsi"/>
          <w:b/>
          <w:sz w:val="24"/>
          <w:szCs w:val="24"/>
        </w:rPr>
        <w:t xml:space="preserve">ummer </w:t>
      </w:r>
      <w:r w:rsidR="00413D3F">
        <w:rPr>
          <w:rFonts w:cstheme="minorHAnsi"/>
          <w:b/>
          <w:sz w:val="24"/>
          <w:szCs w:val="24"/>
        </w:rPr>
        <w:t>1</w:t>
      </w:r>
    </w:p>
    <w:p w14:paraId="2A01F58C" w14:textId="35A042D0" w:rsidR="00881718" w:rsidRPr="00E34E01" w:rsidRDefault="00E13AE1" w:rsidP="00E13DA8">
      <w:pPr>
        <w:jc w:val="center"/>
        <w:rPr>
          <w:rFonts w:eastAsia="Tahoma" w:cstheme="minorHAnsi"/>
          <w:b/>
          <w:sz w:val="24"/>
          <w:szCs w:val="24"/>
        </w:rPr>
      </w:pPr>
      <w:r w:rsidRPr="00E34E01">
        <w:rPr>
          <w:rFonts w:eastAsia="Tahoma" w:cstheme="minorHAnsi"/>
          <w:b/>
          <w:sz w:val="24"/>
          <w:szCs w:val="24"/>
        </w:rPr>
        <w:t xml:space="preserve">Class: </w:t>
      </w:r>
      <w:r w:rsidR="00B0634D" w:rsidRPr="00E34E01">
        <w:rPr>
          <w:rFonts w:eastAsia="Tahoma" w:cstheme="minorHAnsi"/>
          <w:b/>
          <w:sz w:val="24"/>
          <w:szCs w:val="24"/>
        </w:rPr>
        <w:t xml:space="preserve">Joyful Jellyfish &amp; </w:t>
      </w:r>
      <w:r w:rsidR="00A723D3" w:rsidRPr="00E34E01">
        <w:rPr>
          <w:rFonts w:eastAsia="Tahoma" w:cstheme="minorHAnsi"/>
          <w:b/>
          <w:sz w:val="24"/>
          <w:szCs w:val="24"/>
        </w:rPr>
        <w:t xml:space="preserve">Sensible </w:t>
      </w:r>
      <w:r w:rsidR="00B0634D" w:rsidRPr="00E34E01">
        <w:rPr>
          <w:rFonts w:eastAsia="Tahoma" w:cstheme="minorHAnsi"/>
          <w:b/>
          <w:sz w:val="24"/>
          <w:szCs w:val="24"/>
        </w:rPr>
        <w:t xml:space="preserve">Seahorses </w:t>
      </w:r>
    </w:p>
    <w:tbl>
      <w:tblPr>
        <w:tblStyle w:val="TableGrid"/>
        <w:tblW w:w="10632" w:type="dxa"/>
        <w:tblInd w:w="-998" w:type="dxa"/>
        <w:tblLook w:val="04A0" w:firstRow="1" w:lastRow="0" w:firstColumn="1" w:lastColumn="0" w:noHBand="0" w:noVBand="1"/>
      </w:tblPr>
      <w:tblGrid>
        <w:gridCol w:w="1867"/>
        <w:gridCol w:w="3718"/>
        <w:gridCol w:w="5019"/>
        <w:gridCol w:w="28"/>
      </w:tblGrid>
      <w:tr w:rsidR="00A76153" w:rsidRPr="00FD0F1D" w14:paraId="462DCB6A" w14:textId="77777777" w:rsidTr="00044D91">
        <w:tc>
          <w:tcPr>
            <w:tcW w:w="1867" w:type="dxa"/>
          </w:tcPr>
          <w:p w14:paraId="2E9F9FAC" w14:textId="77777777" w:rsidR="006A6DDB" w:rsidRPr="00FD0F1D" w:rsidRDefault="00C83649" w:rsidP="00C83649">
            <w:pPr>
              <w:jc w:val="center"/>
              <w:rPr>
                <w:rFonts w:cstheme="minorHAnsi"/>
                <w:b/>
              </w:rPr>
            </w:pPr>
            <w:r w:rsidRPr="00FD0F1D">
              <w:rPr>
                <w:rFonts w:cstheme="minorHAnsi"/>
                <w:b/>
              </w:rPr>
              <w:t>THEMES</w:t>
            </w:r>
          </w:p>
        </w:tc>
        <w:tc>
          <w:tcPr>
            <w:tcW w:w="8765" w:type="dxa"/>
            <w:gridSpan w:val="3"/>
          </w:tcPr>
          <w:p w14:paraId="3CBD5B88" w14:textId="609A4DB1" w:rsidR="006A6DDB" w:rsidRPr="00FD0F1D" w:rsidRDefault="008439E3" w:rsidP="00EC7432">
            <w:pPr>
              <w:rPr>
                <w:rFonts w:cstheme="minorHAnsi"/>
                <w:b/>
              </w:rPr>
            </w:pPr>
            <w:r w:rsidRPr="00FD0F1D">
              <w:rPr>
                <w:rFonts w:cstheme="minorHAnsi"/>
              </w:rPr>
              <w:t xml:space="preserve">This </w:t>
            </w:r>
            <w:r w:rsidR="00EA506C" w:rsidRPr="00FD0F1D">
              <w:rPr>
                <w:rFonts w:cstheme="minorHAnsi"/>
              </w:rPr>
              <w:t xml:space="preserve">term </w:t>
            </w:r>
            <w:r w:rsidRPr="00FD0F1D">
              <w:rPr>
                <w:rFonts w:cstheme="minorHAnsi"/>
              </w:rPr>
              <w:t xml:space="preserve">our learning </w:t>
            </w:r>
            <w:r w:rsidR="00EA506C" w:rsidRPr="00FD0F1D">
              <w:rPr>
                <w:rFonts w:cstheme="minorHAnsi"/>
              </w:rPr>
              <w:t>is based around</w:t>
            </w:r>
            <w:r w:rsidR="00AF46FC" w:rsidRPr="00FD0F1D">
              <w:rPr>
                <w:rFonts w:cstheme="minorHAnsi"/>
              </w:rPr>
              <w:t xml:space="preserve"> the theme</w:t>
            </w:r>
            <w:r w:rsidR="00C83649" w:rsidRPr="00FD0F1D">
              <w:rPr>
                <w:rFonts w:cstheme="minorHAnsi"/>
              </w:rPr>
              <w:t xml:space="preserve"> of </w:t>
            </w:r>
            <w:r w:rsidR="00663784" w:rsidRPr="00FD0F1D">
              <w:rPr>
                <w:rFonts w:cstheme="minorHAnsi"/>
                <w:b/>
              </w:rPr>
              <w:t>Being a British Citizen</w:t>
            </w:r>
          </w:p>
          <w:p w14:paraId="476D4646" w14:textId="77777777" w:rsidR="00C83649" w:rsidRPr="00FD0F1D" w:rsidRDefault="00C83649" w:rsidP="00EC7432">
            <w:pPr>
              <w:rPr>
                <w:rFonts w:cstheme="minorHAnsi"/>
              </w:rPr>
            </w:pPr>
          </w:p>
        </w:tc>
      </w:tr>
      <w:tr w:rsidR="00A76153" w:rsidRPr="00FD0F1D" w14:paraId="563CD955" w14:textId="77777777" w:rsidTr="00044D91">
        <w:tc>
          <w:tcPr>
            <w:tcW w:w="1867" w:type="dxa"/>
          </w:tcPr>
          <w:p w14:paraId="65E16F22" w14:textId="77777777" w:rsidR="006A6DDB" w:rsidRPr="00FD0F1D" w:rsidRDefault="00A76153" w:rsidP="00C83649">
            <w:pPr>
              <w:jc w:val="center"/>
              <w:rPr>
                <w:rFonts w:cstheme="minorHAnsi"/>
                <w:b/>
              </w:rPr>
            </w:pPr>
            <w:r w:rsidRPr="00FD0F1D">
              <w:rPr>
                <w:rFonts w:cstheme="minorHAnsi"/>
                <w:b/>
              </w:rPr>
              <w:t>ENGLISH</w:t>
            </w:r>
          </w:p>
          <w:p w14:paraId="14714C16" w14:textId="77777777" w:rsidR="00A76153" w:rsidRPr="00FD0F1D" w:rsidRDefault="00A76153" w:rsidP="00C83649">
            <w:pPr>
              <w:jc w:val="center"/>
              <w:rPr>
                <w:rFonts w:cstheme="minorHAnsi"/>
              </w:rPr>
            </w:pPr>
          </w:p>
          <w:p w14:paraId="5980AE93" w14:textId="77777777" w:rsidR="00C83649" w:rsidRPr="00FD0F1D" w:rsidRDefault="00C83649" w:rsidP="00C83649">
            <w:pPr>
              <w:jc w:val="center"/>
              <w:rPr>
                <w:rFonts w:cstheme="minorHAnsi"/>
              </w:rPr>
            </w:pPr>
          </w:p>
          <w:p w14:paraId="38B61B4A" w14:textId="77777777" w:rsidR="00C83649" w:rsidRPr="00FD0F1D" w:rsidRDefault="00C83649" w:rsidP="00C83649">
            <w:pPr>
              <w:jc w:val="center"/>
              <w:rPr>
                <w:rFonts w:cstheme="minorHAnsi"/>
              </w:rPr>
            </w:pPr>
          </w:p>
          <w:p w14:paraId="3D41B036" w14:textId="77777777" w:rsidR="00A76153" w:rsidRPr="00FD0F1D" w:rsidRDefault="00A76153" w:rsidP="00C83649">
            <w:pPr>
              <w:jc w:val="center"/>
              <w:rPr>
                <w:rFonts w:cstheme="minorHAnsi"/>
              </w:rPr>
            </w:pPr>
            <w:r w:rsidRPr="00FD0F1D">
              <w:rPr>
                <w:rFonts w:cstheme="minorHAnsi"/>
                <w:noProof/>
                <w:lang w:eastAsia="en-GB"/>
              </w:rPr>
              <w:drawing>
                <wp:inline distT="0" distB="0" distL="0" distR="0" wp14:anchorId="15135987" wp14:editId="225E5115">
                  <wp:extent cx="962868" cy="735053"/>
                  <wp:effectExtent l="37782" t="38418" r="46673" b="27622"/>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168378">
                            <a:off x="0" y="0"/>
                            <a:ext cx="993178" cy="758191"/>
                          </a:xfrm>
                          <a:prstGeom prst="rect">
                            <a:avLst/>
                          </a:prstGeom>
                          <a:noFill/>
                          <a:ln>
                            <a:noFill/>
                          </a:ln>
                        </pic:spPr>
                      </pic:pic>
                    </a:graphicData>
                  </a:graphic>
                </wp:inline>
              </w:drawing>
            </w:r>
          </w:p>
        </w:tc>
        <w:tc>
          <w:tcPr>
            <w:tcW w:w="8765" w:type="dxa"/>
            <w:gridSpan w:val="3"/>
          </w:tcPr>
          <w:p w14:paraId="6A5E38D4" w14:textId="77777777" w:rsidR="00075987" w:rsidRPr="00075987" w:rsidRDefault="00075987" w:rsidP="00075987">
            <w:pPr>
              <w:rPr>
                <w:rFonts w:cstheme="minorHAnsi"/>
              </w:rPr>
            </w:pPr>
            <w:r w:rsidRPr="00075987">
              <w:rPr>
                <w:rFonts w:cstheme="minorHAnsi"/>
              </w:rPr>
              <w:t xml:space="preserve">During this term we will study </w:t>
            </w:r>
            <w:r w:rsidRPr="00075987">
              <w:rPr>
                <w:rFonts w:cstheme="minorHAnsi"/>
                <w:b/>
                <w:bCs/>
              </w:rPr>
              <w:t>The Piano</w:t>
            </w:r>
            <w:r w:rsidRPr="00075987">
              <w:rPr>
                <w:rFonts w:cstheme="minorHAnsi"/>
              </w:rPr>
              <w:t xml:space="preserve"> and we will be focusing on flashbacks and recounts.</w:t>
            </w:r>
          </w:p>
          <w:p w14:paraId="3BB70CF6" w14:textId="77777777" w:rsidR="00075987" w:rsidRPr="00075987" w:rsidRDefault="00075987" w:rsidP="00075987">
            <w:pPr>
              <w:rPr>
                <w:rFonts w:cstheme="minorHAnsi"/>
              </w:rPr>
            </w:pPr>
            <w:r w:rsidRPr="00075987">
              <w:rPr>
                <w:rFonts w:cstheme="minorHAnsi"/>
              </w:rPr>
              <w:t xml:space="preserve"> </w:t>
            </w:r>
          </w:p>
          <w:p w14:paraId="7878FB14" w14:textId="77777777" w:rsidR="00075987" w:rsidRPr="00075987" w:rsidRDefault="00075987" w:rsidP="00075987">
            <w:pPr>
              <w:rPr>
                <w:rFonts w:cstheme="minorHAnsi"/>
              </w:rPr>
            </w:pPr>
            <w:r w:rsidRPr="00075987">
              <w:rPr>
                <w:rFonts w:cstheme="minorHAnsi"/>
              </w:rPr>
              <w:t xml:space="preserve">Our other key text will be </w:t>
            </w:r>
            <w:r w:rsidRPr="00562C73">
              <w:rPr>
                <w:rFonts w:cstheme="minorHAnsi"/>
                <w:b/>
                <w:bCs/>
              </w:rPr>
              <w:t>The Highwayman</w:t>
            </w:r>
            <w:r w:rsidRPr="00075987">
              <w:rPr>
                <w:rFonts w:cstheme="minorHAnsi"/>
              </w:rPr>
              <w:t xml:space="preserve"> Poem. </w:t>
            </w:r>
          </w:p>
          <w:p w14:paraId="54451391" w14:textId="77777777" w:rsidR="00075987" w:rsidRPr="00075987" w:rsidRDefault="00075987" w:rsidP="00075987">
            <w:pPr>
              <w:rPr>
                <w:rFonts w:cstheme="minorHAnsi"/>
              </w:rPr>
            </w:pPr>
            <w:r w:rsidRPr="00075987">
              <w:rPr>
                <w:rFonts w:cstheme="minorHAnsi"/>
              </w:rPr>
              <w:t>The children will write their own story based on the characters of the poem.</w:t>
            </w:r>
          </w:p>
          <w:p w14:paraId="790C91B1" w14:textId="77777777" w:rsidR="00075987" w:rsidRPr="00075987" w:rsidRDefault="00075987" w:rsidP="00075987">
            <w:pPr>
              <w:rPr>
                <w:rFonts w:cstheme="minorHAnsi"/>
              </w:rPr>
            </w:pPr>
            <w:r w:rsidRPr="00075987">
              <w:rPr>
                <w:rFonts w:cstheme="minorHAnsi"/>
              </w:rPr>
              <w:t xml:space="preserve"> </w:t>
            </w:r>
          </w:p>
          <w:p w14:paraId="5D88A263" w14:textId="77777777" w:rsidR="00075987" w:rsidRPr="00075987" w:rsidRDefault="00075987" w:rsidP="00075987">
            <w:pPr>
              <w:rPr>
                <w:rFonts w:cstheme="minorHAnsi"/>
              </w:rPr>
            </w:pPr>
            <w:r w:rsidRPr="00075987">
              <w:rPr>
                <w:rFonts w:cstheme="minorHAnsi"/>
              </w:rPr>
              <w:t xml:space="preserve">Handwriting </w:t>
            </w:r>
          </w:p>
          <w:p w14:paraId="43EFA08B" w14:textId="5DCA9DF5" w:rsidR="00D4612F" w:rsidRPr="00FD0F1D" w:rsidRDefault="00075987" w:rsidP="00075987">
            <w:pPr>
              <w:rPr>
                <w:rFonts w:cstheme="minorHAnsi"/>
              </w:rPr>
            </w:pPr>
            <w:r w:rsidRPr="00075987">
              <w:rPr>
                <w:rFonts w:cstheme="minorHAnsi"/>
              </w:rPr>
              <w:t>Children will continue to write legibly, fluently and with increasing speed.</w:t>
            </w:r>
            <w:r w:rsidR="00D4612F" w:rsidRPr="00FD0F1D">
              <w:rPr>
                <w:rFonts w:cstheme="minorHAnsi"/>
              </w:rPr>
              <w:t>The core concepts we will be teaching</w:t>
            </w:r>
            <w:r w:rsidR="00F71335" w:rsidRPr="00FD0F1D">
              <w:rPr>
                <w:rFonts w:cstheme="minorHAnsi"/>
              </w:rPr>
              <w:t xml:space="preserve"> and consolidating</w:t>
            </w:r>
            <w:r w:rsidR="00D4612F" w:rsidRPr="00FD0F1D">
              <w:rPr>
                <w:rFonts w:cstheme="minorHAnsi"/>
              </w:rPr>
              <w:t xml:space="preserve"> are:</w:t>
            </w:r>
          </w:p>
          <w:p w14:paraId="5AEEC352" w14:textId="77777777" w:rsidR="00D4612F" w:rsidRPr="00FD0F1D" w:rsidRDefault="00D4612F" w:rsidP="00D4612F">
            <w:pPr>
              <w:pStyle w:val="ListParagraph"/>
              <w:numPr>
                <w:ilvl w:val="0"/>
                <w:numId w:val="30"/>
              </w:numPr>
              <w:spacing w:after="0" w:line="240" w:lineRule="auto"/>
              <w:rPr>
                <w:rFonts w:asciiTheme="minorHAnsi" w:hAnsiTheme="minorHAnsi" w:cstheme="minorHAnsi"/>
              </w:rPr>
            </w:pPr>
            <w:r w:rsidRPr="00FD0F1D">
              <w:rPr>
                <w:rFonts w:asciiTheme="minorHAnsi" w:hAnsiTheme="minorHAnsi" w:cstheme="minorHAnsi"/>
              </w:rPr>
              <w:t xml:space="preserve">Relative clauses </w:t>
            </w:r>
          </w:p>
          <w:p w14:paraId="14C7FDEE" w14:textId="77777777" w:rsidR="00D4612F" w:rsidRPr="00FD0F1D" w:rsidRDefault="00D4612F" w:rsidP="00D4612F">
            <w:pPr>
              <w:pStyle w:val="ListParagraph"/>
              <w:numPr>
                <w:ilvl w:val="0"/>
                <w:numId w:val="30"/>
              </w:numPr>
              <w:spacing w:after="0" w:line="240" w:lineRule="auto"/>
              <w:rPr>
                <w:rFonts w:asciiTheme="minorHAnsi" w:hAnsiTheme="minorHAnsi" w:cstheme="minorHAnsi"/>
              </w:rPr>
            </w:pPr>
            <w:r w:rsidRPr="00FD0F1D">
              <w:rPr>
                <w:rFonts w:asciiTheme="minorHAnsi" w:hAnsiTheme="minorHAnsi" w:cstheme="minorHAnsi"/>
              </w:rPr>
              <w:t>Adverbial phrases</w:t>
            </w:r>
          </w:p>
          <w:p w14:paraId="57653E78" w14:textId="77777777" w:rsidR="00D4612F" w:rsidRPr="00FD0F1D" w:rsidRDefault="00D4612F" w:rsidP="00D4612F">
            <w:pPr>
              <w:pStyle w:val="ListParagraph"/>
              <w:numPr>
                <w:ilvl w:val="0"/>
                <w:numId w:val="30"/>
              </w:numPr>
              <w:spacing w:after="0" w:line="240" w:lineRule="auto"/>
              <w:rPr>
                <w:rFonts w:asciiTheme="minorHAnsi" w:hAnsiTheme="minorHAnsi" w:cstheme="minorHAnsi"/>
              </w:rPr>
            </w:pPr>
            <w:r w:rsidRPr="00FD0F1D">
              <w:rPr>
                <w:rFonts w:asciiTheme="minorHAnsi" w:hAnsiTheme="minorHAnsi" w:cstheme="minorHAnsi"/>
              </w:rPr>
              <w:t>Cohesion</w:t>
            </w:r>
          </w:p>
          <w:p w14:paraId="621A6579" w14:textId="77777777" w:rsidR="00D4612F" w:rsidRPr="00FD0F1D" w:rsidRDefault="00D4612F" w:rsidP="00D4612F">
            <w:pPr>
              <w:pStyle w:val="ListParagraph"/>
              <w:numPr>
                <w:ilvl w:val="0"/>
                <w:numId w:val="30"/>
              </w:numPr>
              <w:spacing w:after="0" w:line="240" w:lineRule="auto"/>
              <w:rPr>
                <w:rFonts w:asciiTheme="minorHAnsi" w:hAnsiTheme="minorHAnsi" w:cstheme="minorHAnsi"/>
              </w:rPr>
            </w:pPr>
            <w:r w:rsidRPr="00FD0F1D">
              <w:rPr>
                <w:rFonts w:asciiTheme="minorHAnsi" w:hAnsiTheme="minorHAnsi" w:cstheme="minorHAnsi"/>
              </w:rPr>
              <w:t>Modal Verbs</w:t>
            </w:r>
          </w:p>
          <w:p w14:paraId="29B3B1AB" w14:textId="77777777" w:rsidR="00D4612F" w:rsidRPr="00FD0F1D" w:rsidRDefault="00D4612F" w:rsidP="00D4612F">
            <w:pPr>
              <w:pStyle w:val="ListParagraph"/>
              <w:numPr>
                <w:ilvl w:val="0"/>
                <w:numId w:val="30"/>
              </w:numPr>
              <w:spacing w:after="0" w:line="240" w:lineRule="auto"/>
              <w:rPr>
                <w:rFonts w:asciiTheme="minorHAnsi" w:hAnsiTheme="minorHAnsi" w:cstheme="minorHAnsi"/>
              </w:rPr>
            </w:pPr>
            <w:r w:rsidRPr="00FD0F1D">
              <w:rPr>
                <w:rFonts w:asciiTheme="minorHAnsi" w:hAnsiTheme="minorHAnsi" w:cstheme="minorHAnsi"/>
              </w:rPr>
              <w:t>Brackets and dashes for parenthesis</w:t>
            </w:r>
          </w:p>
          <w:p w14:paraId="2CA780D9" w14:textId="77777777" w:rsidR="00F71335" w:rsidRPr="00FD0F1D" w:rsidRDefault="00D4612F" w:rsidP="00D4612F">
            <w:pPr>
              <w:pStyle w:val="ListParagraph"/>
              <w:numPr>
                <w:ilvl w:val="0"/>
                <w:numId w:val="30"/>
              </w:numPr>
              <w:spacing w:after="0" w:line="240" w:lineRule="auto"/>
              <w:rPr>
                <w:rFonts w:asciiTheme="minorHAnsi" w:hAnsiTheme="minorHAnsi" w:cstheme="minorHAnsi"/>
              </w:rPr>
            </w:pPr>
            <w:r w:rsidRPr="00FD0F1D">
              <w:rPr>
                <w:rFonts w:asciiTheme="minorHAnsi" w:hAnsiTheme="minorHAnsi" w:cstheme="minorHAnsi"/>
              </w:rPr>
              <w:t>Commas to avoid ambiguity</w:t>
            </w:r>
          </w:p>
          <w:p w14:paraId="6DB3B75F" w14:textId="6CE19D73" w:rsidR="00D4612F" w:rsidRPr="00FD0F1D" w:rsidRDefault="00F71335" w:rsidP="00D4612F">
            <w:pPr>
              <w:pStyle w:val="ListParagraph"/>
              <w:numPr>
                <w:ilvl w:val="0"/>
                <w:numId w:val="30"/>
              </w:numPr>
              <w:spacing w:after="0" w:line="240" w:lineRule="auto"/>
              <w:rPr>
                <w:rFonts w:asciiTheme="minorHAnsi" w:hAnsiTheme="minorHAnsi" w:cstheme="minorHAnsi"/>
              </w:rPr>
            </w:pPr>
            <w:r w:rsidRPr="00FD0F1D">
              <w:rPr>
                <w:rFonts w:asciiTheme="minorHAnsi" w:hAnsiTheme="minorHAnsi" w:cstheme="minorHAnsi"/>
              </w:rPr>
              <w:t>Planning, drafting, editing, improving and redrafting</w:t>
            </w:r>
            <w:r w:rsidR="00D4612F" w:rsidRPr="00FD0F1D">
              <w:rPr>
                <w:rFonts w:asciiTheme="minorHAnsi" w:hAnsiTheme="minorHAnsi" w:cstheme="minorHAnsi"/>
              </w:rPr>
              <w:t xml:space="preserve"> </w:t>
            </w:r>
          </w:p>
          <w:p w14:paraId="228EB7F1" w14:textId="38AA8AE5" w:rsidR="00D4612F" w:rsidRPr="00FD0F1D" w:rsidRDefault="00D4612F" w:rsidP="00D4612F">
            <w:pPr>
              <w:pStyle w:val="ListParagraph"/>
              <w:numPr>
                <w:ilvl w:val="0"/>
                <w:numId w:val="30"/>
              </w:numPr>
              <w:spacing w:after="0" w:line="240" w:lineRule="auto"/>
              <w:rPr>
                <w:rFonts w:asciiTheme="minorHAnsi" w:hAnsiTheme="minorHAnsi" w:cstheme="minorHAnsi"/>
              </w:rPr>
            </w:pPr>
            <w:r w:rsidRPr="00FD0F1D">
              <w:rPr>
                <w:rFonts w:asciiTheme="minorHAnsi" w:hAnsiTheme="minorHAnsi" w:cstheme="minorHAnsi"/>
              </w:rPr>
              <w:t>Précising longer paragraphs</w:t>
            </w:r>
          </w:p>
          <w:p w14:paraId="6A006C79" w14:textId="77777777" w:rsidR="00F71335" w:rsidRPr="00FD0F1D" w:rsidRDefault="00F71335" w:rsidP="00F71335">
            <w:pPr>
              <w:pStyle w:val="TableContents"/>
              <w:rPr>
                <w:rFonts w:asciiTheme="minorHAnsi" w:eastAsiaTheme="minorEastAsia" w:hAnsiTheme="minorHAnsi" w:cstheme="minorBidi"/>
                <w:sz w:val="22"/>
                <w:szCs w:val="22"/>
                <w:u w:val="single"/>
              </w:rPr>
            </w:pPr>
          </w:p>
          <w:p w14:paraId="4EC194C5" w14:textId="7FC5731E" w:rsidR="00F71335" w:rsidRDefault="00F71335" w:rsidP="00F71335">
            <w:pPr>
              <w:pStyle w:val="TableContents"/>
              <w:rPr>
                <w:rFonts w:asciiTheme="minorHAnsi" w:eastAsiaTheme="minorEastAsia" w:hAnsiTheme="minorHAnsi" w:cstheme="minorBidi"/>
                <w:sz w:val="22"/>
                <w:szCs w:val="22"/>
              </w:rPr>
            </w:pPr>
            <w:r w:rsidRPr="00FD0F1D">
              <w:rPr>
                <w:rFonts w:asciiTheme="minorHAnsi" w:eastAsiaTheme="minorEastAsia" w:hAnsiTheme="minorHAnsi" w:cstheme="minorBidi"/>
                <w:sz w:val="22"/>
                <w:szCs w:val="22"/>
              </w:rPr>
              <w:t xml:space="preserve">In </w:t>
            </w:r>
            <w:r w:rsidR="00FD0F1D">
              <w:rPr>
                <w:rFonts w:asciiTheme="minorHAnsi" w:eastAsiaTheme="minorEastAsia" w:hAnsiTheme="minorHAnsi" w:cstheme="minorBidi"/>
                <w:b/>
                <w:sz w:val="22"/>
                <w:szCs w:val="22"/>
              </w:rPr>
              <w:t>G</w:t>
            </w:r>
            <w:r w:rsidRPr="00FD0F1D">
              <w:rPr>
                <w:rFonts w:asciiTheme="minorHAnsi" w:eastAsiaTheme="minorEastAsia" w:hAnsiTheme="minorHAnsi" w:cstheme="minorBidi"/>
                <w:b/>
                <w:sz w:val="22"/>
                <w:szCs w:val="22"/>
              </w:rPr>
              <w:t>uided reading</w:t>
            </w:r>
            <w:r w:rsidRPr="00FD0F1D">
              <w:rPr>
                <w:rFonts w:asciiTheme="minorHAnsi" w:eastAsiaTheme="minorEastAsia" w:hAnsiTheme="minorHAnsi" w:cstheme="minorBidi"/>
                <w:sz w:val="22"/>
                <w:szCs w:val="22"/>
              </w:rPr>
              <w:t xml:space="preserve"> we will focus on these </w:t>
            </w:r>
            <w:r w:rsidR="00FD0F1D">
              <w:rPr>
                <w:rFonts w:asciiTheme="minorHAnsi" w:eastAsiaTheme="minorEastAsia" w:hAnsiTheme="minorHAnsi" w:cstheme="minorBidi"/>
                <w:sz w:val="22"/>
                <w:szCs w:val="22"/>
              </w:rPr>
              <w:t xml:space="preserve">main </w:t>
            </w:r>
            <w:r w:rsidRPr="00FD0F1D">
              <w:rPr>
                <w:rFonts w:asciiTheme="minorHAnsi" w:eastAsiaTheme="minorEastAsia" w:hAnsiTheme="minorHAnsi" w:cstheme="minorBidi"/>
                <w:sz w:val="22"/>
                <w:szCs w:val="22"/>
              </w:rPr>
              <w:t>areas</w:t>
            </w:r>
            <w:r w:rsidR="00FD0F1D" w:rsidRPr="00FD0F1D">
              <w:rPr>
                <w:rFonts w:asciiTheme="minorHAnsi" w:eastAsiaTheme="minorEastAsia" w:hAnsiTheme="minorHAnsi" w:cstheme="minorBidi"/>
                <w:sz w:val="22"/>
                <w:szCs w:val="22"/>
              </w:rPr>
              <w:t>:</w:t>
            </w:r>
          </w:p>
          <w:p w14:paraId="50FCC780" w14:textId="77777777" w:rsidR="00FD0F1D" w:rsidRPr="00FD0F1D" w:rsidRDefault="00FD0F1D" w:rsidP="00F71335">
            <w:pPr>
              <w:pStyle w:val="TableContents"/>
              <w:rPr>
                <w:rFonts w:asciiTheme="minorHAnsi" w:eastAsiaTheme="minorEastAsia" w:hAnsiTheme="minorHAnsi" w:cstheme="minorBidi"/>
                <w:sz w:val="22"/>
                <w:szCs w:val="22"/>
              </w:rPr>
            </w:pPr>
          </w:p>
          <w:p w14:paraId="2D4E480F" w14:textId="6704EE9E" w:rsidR="00F71335" w:rsidRPr="00FD0F1D" w:rsidRDefault="00F71335" w:rsidP="00F71335">
            <w:pPr>
              <w:pStyle w:val="TableContents"/>
              <w:rPr>
                <w:rFonts w:asciiTheme="minorHAnsi" w:eastAsiaTheme="minorEastAsia" w:hAnsiTheme="minorHAnsi" w:cstheme="minorBidi"/>
                <w:sz w:val="22"/>
                <w:szCs w:val="22"/>
              </w:rPr>
            </w:pPr>
            <w:r w:rsidRPr="00FD0F1D">
              <w:rPr>
                <w:rFonts w:asciiTheme="minorHAnsi" w:eastAsiaTheme="minorEastAsia" w:hAnsiTheme="minorHAnsi" w:cstheme="minorBidi"/>
                <w:bCs/>
                <w:sz w:val="22"/>
                <w:szCs w:val="22"/>
              </w:rPr>
              <w:t>comprehension/</w:t>
            </w:r>
            <w:r w:rsidR="00FD0F1D">
              <w:rPr>
                <w:rFonts w:asciiTheme="minorHAnsi" w:eastAsiaTheme="minorEastAsia" w:hAnsiTheme="minorHAnsi" w:cstheme="minorBidi"/>
                <w:bCs/>
                <w:sz w:val="22"/>
                <w:szCs w:val="22"/>
              </w:rPr>
              <w:t xml:space="preserve"> </w:t>
            </w:r>
            <w:r w:rsidRPr="00FD0F1D">
              <w:rPr>
                <w:rFonts w:asciiTheme="minorHAnsi" w:eastAsiaTheme="minorEastAsia" w:hAnsiTheme="minorHAnsi" w:cstheme="minorBidi"/>
                <w:bCs/>
                <w:sz w:val="22"/>
                <w:szCs w:val="22"/>
              </w:rPr>
              <w:t>summarising/ vocabulary building/ retrieval/ inferring/ predicting</w:t>
            </w:r>
            <w:r w:rsidRPr="00FD0F1D">
              <w:rPr>
                <w:rFonts w:asciiTheme="minorHAnsi" w:eastAsiaTheme="minorEastAsia" w:hAnsiTheme="minorHAnsi" w:cstheme="minorBidi"/>
                <w:sz w:val="22"/>
                <w:szCs w:val="22"/>
              </w:rPr>
              <w:t xml:space="preserve"> </w:t>
            </w:r>
          </w:p>
          <w:p w14:paraId="52CAF1D3" w14:textId="77777777" w:rsidR="00D4612F" w:rsidRPr="00FD0F1D" w:rsidRDefault="00D4612F" w:rsidP="00D4612F">
            <w:pPr>
              <w:pStyle w:val="ListParagraph"/>
              <w:spacing w:after="0" w:line="240" w:lineRule="auto"/>
              <w:rPr>
                <w:rFonts w:asciiTheme="minorHAnsi" w:hAnsiTheme="minorHAnsi" w:cstheme="minorHAnsi"/>
              </w:rPr>
            </w:pPr>
          </w:p>
          <w:p w14:paraId="5B9AA1C5" w14:textId="7337900F" w:rsidR="00A7142F" w:rsidRPr="00FD0F1D" w:rsidRDefault="00A7142F" w:rsidP="00F71335">
            <w:pPr>
              <w:pStyle w:val="Default"/>
              <w:rPr>
                <w:rFonts w:asciiTheme="minorHAnsi" w:hAnsiTheme="minorHAnsi" w:cstheme="minorHAnsi"/>
                <w:color w:val="auto"/>
                <w:sz w:val="22"/>
                <w:szCs w:val="22"/>
              </w:rPr>
            </w:pPr>
          </w:p>
        </w:tc>
      </w:tr>
      <w:tr w:rsidR="00A76153" w:rsidRPr="00FD0F1D" w14:paraId="75F7FF9B" w14:textId="77777777" w:rsidTr="00044D91">
        <w:tc>
          <w:tcPr>
            <w:tcW w:w="1867" w:type="dxa"/>
          </w:tcPr>
          <w:p w14:paraId="776A78C1" w14:textId="737531F0" w:rsidR="006A6DDB" w:rsidRPr="00FD0F1D" w:rsidRDefault="00A76153" w:rsidP="00C83649">
            <w:pPr>
              <w:jc w:val="center"/>
              <w:rPr>
                <w:rFonts w:cstheme="minorHAnsi"/>
                <w:b/>
              </w:rPr>
            </w:pPr>
            <w:r w:rsidRPr="00FD0F1D">
              <w:rPr>
                <w:rFonts w:cstheme="minorHAnsi"/>
                <w:b/>
              </w:rPr>
              <w:t>MATHS</w:t>
            </w:r>
          </w:p>
          <w:p w14:paraId="4AA76D03" w14:textId="77777777" w:rsidR="00A76153" w:rsidRPr="00FD0F1D" w:rsidRDefault="00A76153" w:rsidP="00C83649">
            <w:pPr>
              <w:jc w:val="center"/>
              <w:rPr>
                <w:rFonts w:cstheme="minorHAnsi"/>
              </w:rPr>
            </w:pPr>
          </w:p>
          <w:p w14:paraId="140DF152" w14:textId="77777777" w:rsidR="00A76153" w:rsidRPr="00FD0F1D" w:rsidRDefault="00A76153" w:rsidP="00C83649">
            <w:pPr>
              <w:jc w:val="center"/>
              <w:rPr>
                <w:rFonts w:cstheme="minorHAnsi"/>
              </w:rPr>
            </w:pPr>
            <w:r w:rsidRPr="00FD0F1D">
              <w:rPr>
                <w:rFonts w:cstheme="minorHAnsi"/>
                <w:noProof/>
                <w:lang w:eastAsia="en-GB"/>
              </w:rPr>
              <w:drawing>
                <wp:inline distT="0" distB="0" distL="0" distR="0" wp14:anchorId="17595F95" wp14:editId="5AB49F82">
                  <wp:extent cx="676275" cy="906348"/>
                  <wp:effectExtent l="0" t="0" r="0" b="8255"/>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1753" cy="913690"/>
                          </a:xfrm>
                          <a:prstGeom prst="rect">
                            <a:avLst/>
                          </a:prstGeom>
                          <a:noFill/>
                          <a:ln>
                            <a:noFill/>
                          </a:ln>
                        </pic:spPr>
                      </pic:pic>
                    </a:graphicData>
                  </a:graphic>
                </wp:inline>
              </w:drawing>
            </w:r>
          </w:p>
          <w:p w14:paraId="75EF9979" w14:textId="77777777" w:rsidR="00A76153" w:rsidRPr="00FD0F1D" w:rsidRDefault="00A76153" w:rsidP="00C83649">
            <w:pPr>
              <w:rPr>
                <w:rFonts w:cstheme="minorHAnsi"/>
              </w:rPr>
            </w:pPr>
          </w:p>
        </w:tc>
        <w:tc>
          <w:tcPr>
            <w:tcW w:w="8765" w:type="dxa"/>
            <w:gridSpan w:val="3"/>
          </w:tcPr>
          <w:p w14:paraId="0647817B" w14:textId="1FC5DCE4" w:rsidR="00075987" w:rsidRPr="00075987" w:rsidRDefault="00075987" w:rsidP="00075987">
            <w:pPr>
              <w:ind w:right="120"/>
              <w:rPr>
                <w:rFonts w:eastAsia="Comic Sans MS" w:cstheme="minorHAnsi"/>
              </w:rPr>
            </w:pPr>
            <w:r w:rsidRPr="00075987">
              <w:rPr>
                <w:rFonts w:eastAsia="Comic Sans MS" w:cstheme="minorHAnsi"/>
              </w:rPr>
              <w:t xml:space="preserve">Each week the children will be challenged on key areas of the Year 5 maths curriculum. The principal focus of mathematics teaching in upper key stage 2 is to ensure that pupils are fluent and are able to give reasons for their methods and apply this skill to solve every day mathematical problems. </w:t>
            </w:r>
          </w:p>
          <w:p w14:paraId="003EF054" w14:textId="4790ADA5" w:rsidR="00075987" w:rsidRPr="00075987" w:rsidRDefault="00075987" w:rsidP="00075987">
            <w:pPr>
              <w:ind w:right="120"/>
              <w:rPr>
                <w:rFonts w:eastAsia="Comic Sans MS" w:cstheme="minorHAnsi"/>
              </w:rPr>
            </w:pPr>
            <w:r w:rsidRPr="00075987">
              <w:rPr>
                <w:rFonts w:eastAsia="Comic Sans MS" w:cstheme="minorHAnsi"/>
              </w:rPr>
              <w:t>We will be developing our</w:t>
            </w:r>
            <w:r>
              <w:rPr>
                <w:rFonts w:eastAsia="Comic Sans MS" w:cstheme="minorHAnsi"/>
              </w:rPr>
              <w:t xml:space="preserve"> </w:t>
            </w:r>
            <w:r w:rsidRPr="00075987">
              <w:rPr>
                <w:rFonts w:eastAsia="Comic Sans MS" w:cstheme="minorHAnsi"/>
              </w:rPr>
              <w:t xml:space="preserve">skills in: </w:t>
            </w:r>
          </w:p>
          <w:p w14:paraId="0996732D" w14:textId="77777777" w:rsidR="00075987" w:rsidRPr="00075987" w:rsidRDefault="00075987" w:rsidP="00075987">
            <w:pPr>
              <w:ind w:right="120"/>
              <w:rPr>
                <w:rFonts w:eastAsia="Comic Sans MS" w:cstheme="minorHAnsi"/>
              </w:rPr>
            </w:pPr>
            <w:r w:rsidRPr="00075987">
              <w:rPr>
                <w:rFonts w:eastAsia="Comic Sans MS" w:cstheme="minorHAnsi"/>
              </w:rPr>
              <w:t xml:space="preserve">Number- Decimal and percentages </w:t>
            </w:r>
          </w:p>
          <w:p w14:paraId="6BCD42B7" w14:textId="77777777" w:rsidR="00075987" w:rsidRPr="00075987" w:rsidRDefault="00075987" w:rsidP="00075987">
            <w:pPr>
              <w:ind w:right="120"/>
              <w:rPr>
                <w:rFonts w:eastAsia="Comic Sans MS" w:cstheme="minorHAnsi"/>
              </w:rPr>
            </w:pPr>
            <w:r w:rsidRPr="00075987">
              <w:rPr>
                <w:rFonts w:eastAsia="Comic Sans MS" w:cstheme="minorHAnsi"/>
              </w:rPr>
              <w:t xml:space="preserve">Geometry- Properties of shapes </w:t>
            </w:r>
          </w:p>
          <w:p w14:paraId="3C8545A1" w14:textId="77777777" w:rsidR="00075987" w:rsidRPr="00075987" w:rsidRDefault="00075987" w:rsidP="00075987">
            <w:pPr>
              <w:ind w:right="120"/>
              <w:rPr>
                <w:rFonts w:eastAsia="Comic Sans MS" w:cstheme="minorHAnsi"/>
              </w:rPr>
            </w:pPr>
            <w:r w:rsidRPr="00075987">
              <w:rPr>
                <w:rFonts w:eastAsia="Comic Sans MS" w:cstheme="minorHAnsi"/>
              </w:rPr>
              <w:t xml:space="preserve"> Position and direction </w:t>
            </w:r>
          </w:p>
          <w:p w14:paraId="5FCD166A" w14:textId="77777777" w:rsidR="00075987" w:rsidRPr="00075987" w:rsidRDefault="00075987" w:rsidP="00075987">
            <w:pPr>
              <w:ind w:right="120"/>
              <w:rPr>
                <w:rFonts w:eastAsia="Comic Sans MS" w:cstheme="minorHAnsi"/>
              </w:rPr>
            </w:pPr>
            <w:r w:rsidRPr="00075987">
              <w:rPr>
                <w:rFonts w:eastAsia="Comic Sans MS" w:cstheme="minorHAnsi"/>
              </w:rPr>
              <w:t xml:space="preserve">Problem solving investigations </w:t>
            </w:r>
          </w:p>
          <w:p w14:paraId="41295EDF" w14:textId="59E1D40C" w:rsidR="009C2C9A" w:rsidRPr="00FD0F1D" w:rsidRDefault="00075987" w:rsidP="00075987">
            <w:pPr>
              <w:ind w:right="120"/>
              <w:rPr>
                <w:rFonts w:eastAsia="Comic Sans MS" w:cstheme="minorHAnsi"/>
              </w:rPr>
            </w:pPr>
            <w:r w:rsidRPr="00075987">
              <w:rPr>
                <w:rFonts w:eastAsia="Comic Sans MS" w:cstheme="minorHAnsi"/>
              </w:rPr>
              <w:t>Talk it, solve it- Reasoning skills</w:t>
            </w:r>
          </w:p>
          <w:p w14:paraId="2044442C" w14:textId="467993D6" w:rsidR="009C2C9A" w:rsidRPr="00FD0F1D" w:rsidRDefault="009C2C9A" w:rsidP="009C2C9A">
            <w:pPr>
              <w:ind w:right="120"/>
              <w:rPr>
                <w:rFonts w:eastAsia="Comic Sans MS" w:cstheme="minorHAnsi"/>
              </w:rPr>
            </w:pPr>
          </w:p>
        </w:tc>
      </w:tr>
      <w:tr w:rsidR="00A76153" w:rsidRPr="00FD0F1D" w14:paraId="5B1544B5" w14:textId="77777777" w:rsidTr="00044D91">
        <w:tc>
          <w:tcPr>
            <w:tcW w:w="1867" w:type="dxa"/>
            <w:vAlign w:val="center"/>
          </w:tcPr>
          <w:p w14:paraId="4615E348" w14:textId="73F012EA" w:rsidR="006A6DDB" w:rsidRPr="00FD0F1D" w:rsidRDefault="00A76153" w:rsidP="00C83649">
            <w:pPr>
              <w:jc w:val="center"/>
              <w:rPr>
                <w:rFonts w:cstheme="minorHAnsi"/>
                <w:b/>
              </w:rPr>
            </w:pPr>
            <w:r w:rsidRPr="00FD0F1D">
              <w:rPr>
                <w:rFonts w:cstheme="minorHAnsi"/>
                <w:b/>
              </w:rPr>
              <w:t>SCIENCE</w:t>
            </w:r>
          </w:p>
          <w:p w14:paraId="50BD124E" w14:textId="77777777" w:rsidR="00A76153" w:rsidRPr="00FD0F1D" w:rsidRDefault="00A76153" w:rsidP="00C83649">
            <w:pPr>
              <w:jc w:val="center"/>
              <w:rPr>
                <w:rFonts w:cstheme="minorHAnsi"/>
              </w:rPr>
            </w:pPr>
          </w:p>
          <w:p w14:paraId="00740951" w14:textId="77777777" w:rsidR="00A76153" w:rsidRPr="00FD0F1D" w:rsidRDefault="00A76153" w:rsidP="00C83649">
            <w:pPr>
              <w:jc w:val="center"/>
              <w:rPr>
                <w:rFonts w:cstheme="minorHAnsi"/>
              </w:rPr>
            </w:pPr>
            <w:r w:rsidRPr="00FD0F1D">
              <w:rPr>
                <w:rFonts w:cstheme="minorHAnsi"/>
                <w:noProof/>
                <w:lang w:eastAsia="en-GB"/>
              </w:rPr>
              <w:drawing>
                <wp:inline distT="0" distB="0" distL="0" distR="0" wp14:anchorId="5E5829E6" wp14:editId="774C3711">
                  <wp:extent cx="70485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7E9606C5" w14:textId="77777777" w:rsidR="00A76153" w:rsidRPr="00FD0F1D" w:rsidRDefault="00A76153" w:rsidP="00C83649">
            <w:pPr>
              <w:jc w:val="center"/>
              <w:rPr>
                <w:rFonts w:cstheme="minorHAnsi"/>
              </w:rPr>
            </w:pPr>
          </w:p>
          <w:p w14:paraId="5C8EA30F" w14:textId="77777777" w:rsidR="00A76153" w:rsidRPr="00FD0F1D" w:rsidRDefault="00A76153" w:rsidP="00C83649">
            <w:pPr>
              <w:jc w:val="center"/>
              <w:rPr>
                <w:rFonts w:cstheme="minorHAnsi"/>
              </w:rPr>
            </w:pPr>
          </w:p>
        </w:tc>
        <w:tc>
          <w:tcPr>
            <w:tcW w:w="8765" w:type="dxa"/>
            <w:gridSpan w:val="3"/>
          </w:tcPr>
          <w:p w14:paraId="52D85936" w14:textId="517DDCFC" w:rsidR="00F57F55" w:rsidRPr="00F57F55" w:rsidRDefault="00F57F55" w:rsidP="00F57F55">
            <w:pPr>
              <w:pStyle w:val="NoSpacing"/>
              <w:jc w:val="both"/>
              <w:rPr>
                <w:rFonts w:asciiTheme="minorHAnsi" w:hAnsiTheme="minorHAnsi" w:cstheme="minorHAnsi"/>
                <w:shd w:val="clear" w:color="auto" w:fill="FFFFFF"/>
              </w:rPr>
            </w:pPr>
            <w:r w:rsidRPr="00F57F55">
              <w:rPr>
                <w:rFonts w:asciiTheme="minorHAnsi" w:hAnsiTheme="minorHAnsi" w:cstheme="minorHAnsi"/>
                <w:shd w:val="clear" w:color="auto" w:fill="FFFFFF"/>
              </w:rPr>
              <w:t xml:space="preserve">For this half term, we will be learning about Living things and their habitats for our Science topic. There is an emphasis on asking scientific questions, developing investigative skills and writing up investigations. For </w:t>
            </w:r>
          </w:p>
          <w:p w14:paraId="50E342DC" w14:textId="77777777" w:rsidR="00F57F55" w:rsidRPr="00F57F55" w:rsidRDefault="00F57F55" w:rsidP="00F57F55">
            <w:pPr>
              <w:pStyle w:val="NoSpacing"/>
              <w:jc w:val="both"/>
              <w:rPr>
                <w:rFonts w:asciiTheme="minorHAnsi" w:hAnsiTheme="minorHAnsi" w:cstheme="minorHAnsi"/>
                <w:shd w:val="clear" w:color="auto" w:fill="FFFFFF"/>
              </w:rPr>
            </w:pPr>
            <w:r w:rsidRPr="00F57F55">
              <w:rPr>
                <w:rFonts w:asciiTheme="minorHAnsi" w:hAnsiTheme="minorHAnsi" w:cstheme="minorHAnsi"/>
                <w:shd w:val="clear" w:color="auto" w:fill="FFFFFF"/>
              </w:rPr>
              <w:t>our topic on Living things and their habitats we will be learning about:</w:t>
            </w:r>
          </w:p>
          <w:p w14:paraId="3988CE62" w14:textId="77777777" w:rsidR="00F57F55" w:rsidRPr="00F57F55" w:rsidRDefault="00F57F55" w:rsidP="00F57F55">
            <w:pPr>
              <w:pStyle w:val="NoSpacing"/>
              <w:jc w:val="both"/>
              <w:rPr>
                <w:rFonts w:asciiTheme="minorHAnsi" w:hAnsiTheme="minorHAnsi" w:cstheme="minorHAnsi"/>
                <w:shd w:val="clear" w:color="auto" w:fill="FFFFFF"/>
              </w:rPr>
            </w:pPr>
            <w:r w:rsidRPr="00F57F55">
              <w:rPr>
                <w:rFonts w:asciiTheme="minorHAnsi" w:hAnsiTheme="minorHAnsi" w:cstheme="minorHAnsi"/>
                <w:shd w:val="clear" w:color="auto" w:fill="FFFFFF"/>
              </w:rPr>
              <w:t>• The functions of the parts of a flower, including reproduction.</w:t>
            </w:r>
          </w:p>
          <w:p w14:paraId="506264FC" w14:textId="77777777" w:rsidR="00F57F55" w:rsidRPr="00F57F55" w:rsidRDefault="00F57F55" w:rsidP="00F57F55">
            <w:pPr>
              <w:pStyle w:val="NoSpacing"/>
              <w:jc w:val="both"/>
              <w:rPr>
                <w:rFonts w:asciiTheme="minorHAnsi" w:hAnsiTheme="minorHAnsi" w:cstheme="minorHAnsi"/>
                <w:shd w:val="clear" w:color="auto" w:fill="FFFFFF"/>
              </w:rPr>
            </w:pPr>
            <w:r w:rsidRPr="00F57F55">
              <w:rPr>
                <w:rFonts w:asciiTheme="minorHAnsi" w:hAnsiTheme="minorHAnsi" w:cstheme="minorHAnsi"/>
                <w:shd w:val="clear" w:color="auto" w:fill="FFFFFF"/>
              </w:rPr>
              <w:t>• Labelling and dissecting the parts of a flower.</w:t>
            </w:r>
          </w:p>
          <w:p w14:paraId="69C8FA26" w14:textId="77777777" w:rsidR="00F57F55" w:rsidRPr="00F57F55" w:rsidRDefault="00F57F55" w:rsidP="00F57F55">
            <w:pPr>
              <w:pStyle w:val="NoSpacing"/>
              <w:jc w:val="both"/>
              <w:rPr>
                <w:rFonts w:asciiTheme="minorHAnsi" w:hAnsiTheme="minorHAnsi" w:cstheme="minorHAnsi"/>
                <w:shd w:val="clear" w:color="auto" w:fill="FFFFFF"/>
              </w:rPr>
            </w:pPr>
            <w:r w:rsidRPr="00F57F55">
              <w:rPr>
                <w:rFonts w:asciiTheme="minorHAnsi" w:hAnsiTheme="minorHAnsi" w:cstheme="minorHAnsi"/>
                <w:shd w:val="clear" w:color="auto" w:fill="FFFFFF"/>
              </w:rPr>
              <w:t>• The ways in which plants 'clone' themselves.</w:t>
            </w:r>
          </w:p>
          <w:p w14:paraId="5E318581" w14:textId="77777777" w:rsidR="00F57F55" w:rsidRPr="00F57F55" w:rsidRDefault="00F57F55" w:rsidP="00F57F55">
            <w:pPr>
              <w:pStyle w:val="NoSpacing"/>
              <w:jc w:val="both"/>
              <w:rPr>
                <w:rFonts w:asciiTheme="minorHAnsi" w:hAnsiTheme="minorHAnsi" w:cstheme="minorHAnsi"/>
                <w:shd w:val="clear" w:color="auto" w:fill="FFFFFF"/>
              </w:rPr>
            </w:pPr>
            <w:r w:rsidRPr="00F57F55">
              <w:rPr>
                <w:rFonts w:asciiTheme="minorHAnsi" w:hAnsiTheme="minorHAnsi" w:cstheme="minorHAnsi"/>
                <w:shd w:val="clear" w:color="auto" w:fill="FFFFFF"/>
              </w:rPr>
              <w:t>• How different types of animal reproduce.</w:t>
            </w:r>
          </w:p>
          <w:p w14:paraId="6C5CBA66" w14:textId="7C846DA3" w:rsidR="003320BA" w:rsidRDefault="00F57F55" w:rsidP="00F57F55">
            <w:pPr>
              <w:pStyle w:val="NoSpacing"/>
              <w:jc w:val="both"/>
              <w:rPr>
                <w:rFonts w:asciiTheme="minorHAnsi" w:hAnsiTheme="minorHAnsi" w:cstheme="minorHAnsi"/>
                <w:shd w:val="clear" w:color="auto" w:fill="FFFFFF"/>
              </w:rPr>
            </w:pPr>
            <w:r w:rsidRPr="00F57F55">
              <w:rPr>
                <w:rFonts w:asciiTheme="minorHAnsi" w:hAnsiTheme="minorHAnsi" w:cstheme="minorHAnsi"/>
                <w:shd w:val="clear" w:color="auto" w:fill="FFFFFF"/>
              </w:rPr>
              <w:t>The principal focus of Science teaching in upper Key Stage 2 is to enable pupils to broaden their scientific view of the world around them. They will do this through exploring, talking about, testing, developing ideas about everyday phenomena and the relationships between living things and familiar environments. They will begin to develop their ideas about functions, relationships and interactions.</w:t>
            </w:r>
          </w:p>
          <w:p w14:paraId="3C67D317" w14:textId="77777777" w:rsidR="00FD0F1D" w:rsidRDefault="00FD0F1D" w:rsidP="00350B41">
            <w:pPr>
              <w:pStyle w:val="NoSpacing"/>
              <w:jc w:val="both"/>
              <w:rPr>
                <w:rFonts w:asciiTheme="minorHAnsi" w:hAnsiTheme="minorHAnsi" w:cstheme="minorHAnsi"/>
                <w:shd w:val="clear" w:color="auto" w:fill="FFFFFF"/>
              </w:rPr>
            </w:pPr>
          </w:p>
          <w:p w14:paraId="7619F2E4" w14:textId="77777777" w:rsidR="00FD0F1D" w:rsidRDefault="00FD0F1D" w:rsidP="00350B41">
            <w:pPr>
              <w:pStyle w:val="NoSpacing"/>
              <w:jc w:val="both"/>
              <w:rPr>
                <w:rFonts w:asciiTheme="minorHAnsi" w:hAnsiTheme="minorHAnsi" w:cstheme="minorHAnsi"/>
                <w:shd w:val="clear" w:color="auto" w:fill="FFFFFF"/>
              </w:rPr>
            </w:pPr>
          </w:p>
          <w:p w14:paraId="6EFF816E" w14:textId="57AF58D3" w:rsidR="00FD0F1D" w:rsidRPr="00FD0F1D" w:rsidRDefault="00FD0F1D" w:rsidP="00350B41">
            <w:pPr>
              <w:pStyle w:val="NoSpacing"/>
              <w:jc w:val="both"/>
              <w:rPr>
                <w:rFonts w:asciiTheme="minorHAnsi" w:hAnsiTheme="minorHAnsi" w:cstheme="minorHAnsi"/>
                <w:shd w:val="clear" w:color="auto" w:fill="FFFFFF"/>
              </w:rPr>
            </w:pPr>
          </w:p>
        </w:tc>
      </w:tr>
      <w:tr w:rsidR="00A76153" w:rsidRPr="00FD0F1D" w14:paraId="30894CF0" w14:textId="77777777" w:rsidTr="00044D91">
        <w:tc>
          <w:tcPr>
            <w:tcW w:w="1867" w:type="dxa"/>
          </w:tcPr>
          <w:p w14:paraId="59F9B562" w14:textId="17A07236" w:rsidR="006A6DDB" w:rsidRPr="00FD0F1D" w:rsidRDefault="00A76153" w:rsidP="006A6DDB">
            <w:pPr>
              <w:rPr>
                <w:rFonts w:cstheme="minorHAnsi"/>
                <w:b/>
              </w:rPr>
            </w:pPr>
            <w:r w:rsidRPr="00FD0F1D">
              <w:rPr>
                <w:rFonts w:cstheme="minorHAnsi"/>
                <w:b/>
              </w:rPr>
              <w:lastRenderedPageBreak/>
              <w:t>TOPIC WORK</w:t>
            </w:r>
          </w:p>
          <w:p w14:paraId="32F4F4A8" w14:textId="44348C48" w:rsidR="00E73ED2" w:rsidRPr="00FD0F1D" w:rsidRDefault="00515434" w:rsidP="00D4612F">
            <w:pPr>
              <w:rPr>
                <w:rFonts w:cstheme="minorHAnsi"/>
              </w:rPr>
            </w:pPr>
            <w:r w:rsidRPr="00FD0F1D">
              <w:rPr>
                <w:rFonts w:cstheme="minorHAnsi"/>
                <w:b/>
              </w:rPr>
              <w:t>(</w:t>
            </w:r>
            <w:r w:rsidR="00562C73">
              <w:rPr>
                <w:rFonts w:cstheme="minorHAnsi"/>
                <w:b/>
              </w:rPr>
              <w:t>History</w:t>
            </w:r>
            <w:r w:rsidR="00210BF2" w:rsidRPr="00FD0F1D">
              <w:rPr>
                <w:rFonts w:cstheme="minorHAnsi"/>
                <w:b/>
              </w:rPr>
              <w:t>)</w:t>
            </w:r>
          </w:p>
          <w:p w14:paraId="7A5AAE2A" w14:textId="77777777" w:rsidR="00A76153" w:rsidRPr="00FD0F1D" w:rsidRDefault="00A76153" w:rsidP="006A6DDB">
            <w:pPr>
              <w:rPr>
                <w:rFonts w:cstheme="minorHAnsi"/>
              </w:rPr>
            </w:pPr>
            <w:r w:rsidRPr="00FD0F1D">
              <w:rPr>
                <w:rFonts w:cstheme="minorHAnsi"/>
                <w:noProof/>
                <w:lang w:eastAsia="en-GB"/>
              </w:rPr>
              <w:drawing>
                <wp:inline distT="0" distB="0" distL="0" distR="0" wp14:anchorId="41E97133" wp14:editId="33A88C44">
                  <wp:extent cx="884555" cy="885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0574" cy="891853"/>
                          </a:xfrm>
                          <a:prstGeom prst="rect">
                            <a:avLst/>
                          </a:prstGeom>
                          <a:noFill/>
                          <a:ln>
                            <a:noFill/>
                          </a:ln>
                        </pic:spPr>
                      </pic:pic>
                    </a:graphicData>
                  </a:graphic>
                </wp:inline>
              </w:drawing>
            </w:r>
          </w:p>
        </w:tc>
        <w:tc>
          <w:tcPr>
            <w:tcW w:w="8765" w:type="dxa"/>
            <w:gridSpan w:val="3"/>
          </w:tcPr>
          <w:p w14:paraId="410E7632" w14:textId="77777777" w:rsidR="00F57F55" w:rsidRPr="00F57F55" w:rsidRDefault="00F57F55" w:rsidP="00F57F55">
            <w:pPr>
              <w:spacing w:line="300" w:lineRule="atLeast"/>
              <w:outlineLvl w:val="3"/>
              <w:rPr>
                <w:rFonts w:eastAsia="Calibri" w:cstheme="minorHAnsi"/>
                <w:shd w:val="clear" w:color="auto" w:fill="FFFFFF"/>
                <w:lang w:eastAsia="zh-CN"/>
              </w:rPr>
            </w:pPr>
            <w:r w:rsidRPr="00F57F55">
              <w:rPr>
                <w:rFonts w:eastAsia="Calibri" w:cstheme="minorHAnsi"/>
                <w:shd w:val="clear" w:color="auto" w:fill="FFFFFF"/>
                <w:lang w:eastAsia="zh-CN"/>
              </w:rPr>
              <w:t xml:space="preserve">Our History topic for the summer term will be World War I. </w:t>
            </w:r>
          </w:p>
          <w:p w14:paraId="42FF2A44" w14:textId="7682ED0B" w:rsidR="00F57F55" w:rsidRPr="00F57F55" w:rsidRDefault="00F57F55" w:rsidP="00F57F55">
            <w:pPr>
              <w:spacing w:line="300" w:lineRule="atLeast"/>
              <w:outlineLvl w:val="3"/>
              <w:rPr>
                <w:rFonts w:eastAsia="Calibri" w:cstheme="minorHAnsi"/>
                <w:shd w:val="clear" w:color="auto" w:fill="FFFFFF"/>
                <w:lang w:eastAsia="zh-CN"/>
              </w:rPr>
            </w:pPr>
            <w:r w:rsidRPr="00F57F55">
              <w:rPr>
                <w:rFonts w:eastAsia="Calibri" w:cstheme="minorHAnsi"/>
                <w:shd w:val="clear" w:color="auto" w:fill="FFFFFF"/>
                <w:lang w:eastAsia="zh-CN"/>
              </w:rPr>
              <w:t xml:space="preserve"> This unit will cover what life was like for children during the war, discover the countries of the allies and </w:t>
            </w:r>
          </w:p>
          <w:p w14:paraId="520554B5" w14:textId="77777777" w:rsidR="00F57F55" w:rsidRPr="00F57F55" w:rsidRDefault="00F57F55" w:rsidP="00F57F55">
            <w:pPr>
              <w:spacing w:line="300" w:lineRule="atLeast"/>
              <w:outlineLvl w:val="3"/>
              <w:rPr>
                <w:rFonts w:eastAsia="Calibri" w:cstheme="minorHAnsi"/>
                <w:shd w:val="clear" w:color="auto" w:fill="FFFFFF"/>
                <w:lang w:eastAsia="zh-CN"/>
              </w:rPr>
            </w:pPr>
            <w:r w:rsidRPr="00F57F55">
              <w:rPr>
                <w:rFonts w:eastAsia="Calibri" w:cstheme="minorHAnsi"/>
                <w:shd w:val="clear" w:color="auto" w:fill="FFFFFF"/>
                <w:lang w:eastAsia="zh-CN"/>
              </w:rPr>
              <w:t>the axis, make a gas mask, listen to wartime music, make a rationed recipe and so much more!</w:t>
            </w:r>
          </w:p>
          <w:p w14:paraId="1DA726D4" w14:textId="318F9413" w:rsidR="00044D91" w:rsidRPr="00FD0F1D" w:rsidRDefault="00F57F55" w:rsidP="00F57F55">
            <w:pPr>
              <w:spacing w:line="300" w:lineRule="atLeast"/>
              <w:outlineLvl w:val="3"/>
              <w:rPr>
                <w:rFonts w:cstheme="minorHAnsi"/>
                <w:i/>
                <w:shd w:val="clear" w:color="auto" w:fill="FFFFFF"/>
              </w:rPr>
            </w:pPr>
            <w:r w:rsidRPr="00F57F55">
              <w:rPr>
                <w:rFonts w:eastAsia="Calibri" w:cstheme="minorHAnsi"/>
                <w:shd w:val="clear" w:color="auto" w:fill="FFFFFF"/>
                <w:lang w:eastAsia="zh-CN"/>
              </w:rPr>
              <w:t>It will be linked to our theme of Courage.</w:t>
            </w:r>
          </w:p>
        </w:tc>
      </w:tr>
      <w:tr w:rsidR="00F57F55" w:rsidRPr="00FD0F1D" w14:paraId="3B700DA1" w14:textId="77777777" w:rsidTr="00751D41">
        <w:trPr>
          <w:gridAfter w:val="1"/>
          <w:wAfter w:w="28" w:type="dxa"/>
          <w:trHeight w:val="2301"/>
        </w:trPr>
        <w:tc>
          <w:tcPr>
            <w:tcW w:w="1867" w:type="dxa"/>
          </w:tcPr>
          <w:p w14:paraId="60480163" w14:textId="77777777" w:rsidR="00F57F55" w:rsidRPr="00FD0F1D" w:rsidRDefault="00F57F55" w:rsidP="00F57F55">
            <w:pPr>
              <w:jc w:val="center"/>
              <w:rPr>
                <w:rFonts w:cstheme="minorHAnsi"/>
                <w:b/>
                <w:color w:val="000000" w:themeColor="text1"/>
              </w:rPr>
            </w:pPr>
            <w:r w:rsidRPr="00FD0F1D">
              <w:rPr>
                <w:rFonts w:cstheme="minorHAnsi"/>
                <w:b/>
                <w:color w:val="000000" w:themeColor="text1"/>
              </w:rPr>
              <w:t>PSHE</w:t>
            </w:r>
          </w:p>
          <w:p w14:paraId="12B05E7F" w14:textId="77777777" w:rsidR="00F57F55" w:rsidRPr="00FD0F1D" w:rsidRDefault="00F57F55" w:rsidP="00F57F55">
            <w:pPr>
              <w:jc w:val="center"/>
              <w:rPr>
                <w:rFonts w:cstheme="minorHAnsi"/>
                <w:b/>
                <w:color w:val="000000" w:themeColor="text1"/>
              </w:rPr>
            </w:pPr>
          </w:p>
          <w:p w14:paraId="32D96CD7" w14:textId="51A3165C" w:rsidR="00F57F55" w:rsidRPr="00FD0F1D" w:rsidRDefault="00F57F55" w:rsidP="00F57F55">
            <w:pPr>
              <w:jc w:val="center"/>
              <w:rPr>
                <w:rFonts w:cstheme="minorHAnsi"/>
                <w:b/>
                <w:color w:val="000000" w:themeColor="text1"/>
              </w:rPr>
            </w:pPr>
            <w:r w:rsidRPr="00FD0F1D">
              <w:rPr>
                <w:rFonts w:cstheme="minorHAnsi"/>
                <w:b/>
                <w:noProof/>
                <w:color w:val="000000" w:themeColor="text1"/>
                <w:lang w:eastAsia="en-GB"/>
              </w:rPr>
              <w:drawing>
                <wp:inline distT="0" distB="0" distL="0" distR="0" wp14:anchorId="0FA76E4D" wp14:editId="7F03D8DA">
                  <wp:extent cx="951230" cy="10483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230" cy="1048385"/>
                          </a:xfrm>
                          <a:prstGeom prst="rect">
                            <a:avLst/>
                          </a:prstGeom>
                          <a:noFill/>
                        </pic:spPr>
                      </pic:pic>
                    </a:graphicData>
                  </a:graphic>
                </wp:inline>
              </w:drawing>
            </w:r>
          </w:p>
          <w:p w14:paraId="086810B4" w14:textId="1203D164" w:rsidR="00F57F55" w:rsidRPr="00FD0F1D" w:rsidRDefault="00F57F55" w:rsidP="00F57F55">
            <w:pPr>
              <w:jc w:val="center"/>
              <w:rPr>
                <w:rFonts w:cstheme="minorHAnsi"/>
                <w:b/>
                <w:color w:val="000000" w:themeColor="text1"/>
              </w:rPr>
            </w:pPr>
          </w:p>
        </w:tc>
        <w:tc>
          <w:tcPr>
            <w:tcW w:w="8737" w:type="dxa"/>
            <w:gridSpan w:val="2"/>
          </w:tcPr>
          <w:p w14:paraId="682ADA6E" w14:textId="77777777" w:rsidR="00751D41" w:rsidRDefault="00751D41" w:rsidP="00F57F55">
            <w:pPr>
              <w:rPr>
                <w:rFonts w:eastAsia="Calibri" w:cstheme="minorHAnsi"/>
                <w:shd w:val="clear" w:color="auto" w:fill="FFFFFF"/>
                <w:lang w:eastAsia="zh-CN"/>
              </w:rPr>
            </w:pPr>
            <w:r>
              <w:rPr>
                <w:rFonts w:eastAsia="Calibri" w:cstheme="minorHAnsi"/>
                <w:shd w:val="clear" w:color="auto" w:fill="FFFFFF"/>
                <w:lang w:eastAsia="zh-CN"/>
              </w:rPr>
              <w:t>Boundaries and relationships</w:t>
            </w:r>
          </w:p>
          <w:p w14:paraId="637B6476" w14:textId="77777777" w:rsidR="00751D41" w:rsidRDefault="00751D41" w:rsidP="00F57F55">
            <w:pPr>
              <w:rPr>
                <w:rFonts w:eastAsia="Calibri" w:cstheme="minorHAnsi"/>
                <w:shd w:val="clear" w:color="auto" w:fill="FFFFFF"/>
                <w:lang w:eastAsia="zh-CN"/>
              </w:rPr>
            </w:pPr>
          </w:p>
          <w:p w14:paraId="0B102110" w14:textId="4F0A9177" w:rsidR="00F57F55" w:rsidRDefault="00751D41" w:rsidP="00F57F55">
            <w:pPr>
              <w:rPr>
                <w:rFonts w:cstheme="minorHAnsi"/>
                <w:b/>
                <w:shd w:val="clear" w:color="auto" w:fill="FFFFFF"/>
              </w:rPr>
            </w:pPr>
            <w:r w:rsidRPr="00751D41">
              <w:rPr>
                <w:rFonts w:eastAsia="Calibri" w:cstheme="minorHAnsi"/>
                <w:shd w:val="clear" w:color="auto" w:fill="FFFFFF"/>
                <w:lang w:eastAsia="zh-CN"/>
              </w:rPr>
              <w:t>To know how to keep building my own self-esteem, to discuss why boundaries are important in relationships, to understand how boundaries are different in different types of relationships, to know how to stand up for myself and how to negotiate and compromise, to solve friendship problems when they occur and to know who to speak to if a boundary is not respected, personally and online.</w:t>
            </w:r>
            <w:r>
              <w:rPr>
                <w:rFonts w:cstheme="minorHAnsi"/>
                <w:b/>
                <w:shd w:val="clear" w:color="auto" w:fill="FFFFFF"/>
              </w:rPr>
              <w:t xml:space="preserve"> </w:t>
            </w:r>
          </w:p>
          <w:p w14:paraId="1B5588DC" w14:textId="10C906A2" w:rsidR="00751D41" w:rsidRPr="00FD0F1D" w:rsidRDefault="00751D41" w:rsidP="00F57F55">
            <w:pPr>
              <w:rPr>
                <w:rFonts w:cstheme="minorHAnsi"/>
                <w:b/>
                <w:shd w:val="clear" w:color="auto" w:fill="FFFFFF"/>
              </w:rPr>
            </w:pPr>
          </w:p>
        </w:tc>
      </w:tr>
      <w:tr w:rsidR="00EF0C5A" w:rsidRPr="00FD0F1D" w14:paraId="63A37BE8" w14:textId="77777777" w:rsidTr="00044D91">
        <w:trPr>
          <w:gridAfter w:val="1"/>
          <w:wAfter w:w="28" w:type="dxa"/>
        </w:trPr>
        <w:tc>
          <w:tcPr>
            <w:tcW w:w="1867" w:type="dxa"/>
          </w:tcPr>
          <w:p w14:paraId="2C538680" w14:textId="77777777" w:rsidR="00EF0C5A" w:rsidRDefault="00EF0C5A" w:rsidP="00F57F55">
            <w:pPr>
              <w:jc w:val="center"/>
              <w:rPr>
                <w:rFonts w:cstheme="minorHAnsi"/>
                <w:b/>
                <w:color w:val="000000" w:themeColor="text1"/>
              </w:rPr>
            </w:pPr>
          </w:p>
          <w:p w14:paraId="655039FC" w14:textId="77777777" w:rsidR="00EF0C5A" w:rsidRPr="00562C73" w:rsidRDefault="00EF0C5A" w:rsidP="00EF0C5A">
            <w:pPr>
              <w:jc w:val="center"/>
              <w:rPr>
                <w:rFonts w:cstheme="minorHAnsi"/>
                <w:b/>
                <w:color w:val="000000" w:themeColor="text1"/>
              </w:rPr>
            </w:pPr>
            <w:r w:rsidRPr="00562C73">
              <w:rPr>
                <w:rFonts w:cstheme="minorHAnsi"/>
                <w:b/>
                <w:color w:val="000000" w:themeColor="text1"/>
              </w:rPr>
              <w:t>Art</w:t>
            </w:r>
          </w:p>
          <w:p w14:paraId="2672302B" w14:textId="65BC4469" w:rsidR="00EF0C5A" w:rsidRDefault="00EF0C5A" w:rsidP="00F57F55">
            <w:pPr>
              <w:jc w:val="center"/>
              <w:rPr>
                <w:rFonts w:cstheme="minorHAnsi"/>
                <w:b/>
                <w:color w:val="000000" w:themeColor="text1"/>
              </w:rPr>
            </w:pPr>
            <w:r w:rsidRPr="002B1D95">
              <w:rPr>
                <w:rFonts w:cstheme="minorHAnsi"/>
                <w:noProof/>
                <w:sz w:val="20"/>
                <w:szCs w:val="20"/>
                <w:lang w:eastAsia="en-GB"/>
              </w:rPr>
              <w:drawing>
                <wp:anchor distT="0" distB="0" distL="114300" distR="114300" simplePos="0" relativeHeight="251658240" behindDoc="0" locked="0" layoutInCell="1" allowOverlap="1" wp14:anchorId="0299651D" wp14:editId="793608FA">
                  <wp:simplePos x="0" y="0"/>
                  <wp:positionH relativeFrom="column">
                    <wp:posOffset>199390</wp:posOffset>
                  </wp:positionH>
                  <wp:positionV relativeFrom="paragraph">
                    <wp:posOffset>170623</wp:posOffset>
                  </wp:positionV>
                  <wp:extent cx="641350" cy="494860"/>
                  <wp:effectExtent l="0" t="0" r="6350" b="635"/>
                  <wp:wrapNone/>
                  <wp:docPr id="8" name="Picture 8" descr="Image result fo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1350" cy="494860"/>
                          </a:xfrm>
                          <a:prstGeom prst="rect">
                            <a:avLst/>
                          </a:prstGeom>
                          <a:noFill/>
                          <a:ln>
                            <a:noFill/>
                          </a:ln>
                        </pic:spPr>
                      </pic:pic>
                    </a:graphicData>
                  </a:graphic>
                </wp:anchor>
              </w:drawing>
            </w:r>
          </w:p>
          <w:p w14:paraId="1B5D4F6A" w14:textId="77777777" w:rsidR="00EF0C5A" w:rsidRDefault="00EF0C5A" w:rsidP="00F57F55">
            <w:pPr>
              <w:jc w:val="center"/>
              <w:rPr>
                <w:rFonts w:cstheme="minorHAnsi"/>
                <w:b/>
                <w:color w:val="000000" w:themeColor="text1"/>
              </w:rPr>
            </w:pPr>
          </w:p>
          <w:p w14:paraId="0C6AA83E" w14:textId="77777777" w:rsidR="00EF0C5A" w:rsidRDefault="00EF0C5A" w:rsidP="00F57F55">
            <w:pPr>
              <w:jc w:val="center"/>
              <w:rPr>
                <w:rFonts w:cstheme="minorHAnsi"/>
                <w:b/>
                <w:color w:val="000000" w:themeColor="text1"/>
              </w:rPr>
            </w:pPr>
          </w:p>
          <w:p w14:paraId="0D6F898F" w14:textId="77777777" w:rsidR="00EF0C5A" w:rsidRDefault="00EF0C5A" w:rsidP="00F57F55">
            <w:pPr>
              <w:jc w:val="center"/>
              <w:rPr>
                <w:rFonts w:cstheme="minorHAnsi"/>
                <w:b/>
                <w:color w:val="000000" w:themeColor="text1"/>
              </w:rPr>
            </w:pPr>
          </w:p>
          <w:p w14:paraId="645D28A1" w14:textId="72C512CF" w:rsidR="00EF0C5A" w:rsidRPr="00FD0F1D" w:rsidRDefault="00EF0C5A" w:rsidP="00F57F55">
            <w:pPr>
              <w:jc w:val="center"/>
              <w:rPr>
                <w:rFonts w:cstheme="minorHAnsi"/>
                <w:b/>
                <w:color w:val="000000" w:themeColor="text1"/>
              </w:rPr>
            </w:pPr>
          </w:p>
        </w:tc>
        <w:tc>
          <w:tcPr>
            <w:tcW w:w="8737" w:type="dxa"/>
            <w:gridSpan w:val="2"/>
          </w:tcPr>
          <w:p w14:paraId="1C88E43A" w14:textId="77777777" w:rsidR="00EF0C5A" w:rsidRPr="00751D41" w:rsidRDefault="00EF0C5A" w:rsidP="00EF0C5A">
            <w:pPr>
              <w:rPr>
                <w:rFonts w:eastAsia="Calibri" w:cstheme="minorHAnsi"/>
                <w:shd w:val="clear" w:color="auto" w:fill="FFFFFF"/>
                <w:lang w:eastAsia="zh-CN"/>
              </w:rPr>
            </w:pPr>
            <w:r w:rsidRPr="00751D41">
              <w:rPr>
                <w:rFonts w:eastAsia="Calibri" w:cstheme="minorHAnsi"/>
                <w:shd w:val="clear" w:color="auto" w:fill="FFFFFF"/>
                <w:lang w:eastAsia="zh-CN"/>
              </w:rPr>
              <w:t xml:space="preserve">Rationed Recipe </w:t>
            </w:r>
          </w:p>
          <w:p w14:paraId="32BC2277" w14:textId="77777777" w:rsidR="00EF0C5A" w:rsidRDefault="00EF0C5A" w:rsidP="00EF0C5A">
            <w:pPr>
              <w:rPr>
                <w:rFonts w:cstheme="minorHAnsi"/>
                <w:bCs/>
                <w:sz w:val="20"/>
                <w:szCs w:val="20"/>
                <w:u w:val="single"/>
              </w:rPr>
            </w:pPr>
          </w:p>
          <w:p w14:paraId="12DC67C5" w14:textId="4AA839BF" w:rsidR="00EF0C5A" w:rsidRPr="00751D41" w:rsidRDefault="00EF0C5A" w:rsidP="00EF0C5A">
            <w:pPr>
              <w:rPr>
                <w:rFonts w:eastAsia="Calibri" w:cstheme="minorHAnsi"/>
                <w:shd w:val="clear" w:color="auto" w:fill="FFFFFF"/>
                <w:lang w:eastAsia="zh-CN"/>
              </w:rPr>
            </w:pPr>
            <w:r w:rsidRPr="00751D41">
              <w:rPr>
                <w:rFonts w:eastAsia="Calibri" w:cstheme="minorHAnsi"/>
                <w:shd w:val="clear" w:color="auto" w:fill="FFFFFF"/>
                <w:lang w:eastAsia="zh-CN"/>
              </w:rPr>
              <w:t>Children will have the chance to make their own rationed recipe looking at historical evidence of what was available at the time of WWI.</w:t>
            </w:r>
          </w:p>
          <w:p w14:paraId="2C85A372" w14:textId="77777777" w:rsidR="00EF0C5A" w:rsidRPr="00751D41" w:rsidRDefault="00EF0C5A" w:rsidP="00EF0C5A">
            <w:pPr>
              <w:rPr>
                <w:rFonts w:eastAsia="Calibri" w:cstheme="minorHAnsi"/>
                <w:shd w:val="clear" w:color="auto" w:fill="FFFFFF"/>
                <w:lang w:eastAsia="zh-CN"/>
              </w:rPr>
            </w:pPr>
            <w:r w:rsidRPr="00751D41">
              <w:rPr>
                <w:rFonts w:eastAsia="Calibri" w:cstheme="minorHAnsi"/>
                <w:shd w:val="clear" w:color="auto" w:fill="FFFFFF"/>
                <w:lang w:eastAsia="zh-CN"/>
              </w:rPr>
              <w:t>We will also be designing and creating our own ration book (using tea stained front covers to make it look authentic) containing tokens for some of the food that could be purchased at that time.</w:t>
            </w:r>
          </w:p>
          <w:p w14:paraId="1DDC0CB4" w14:textId="77777777" w:rsidR="00EF0C5A" w:rsidRPr="00751D41" w:rsidRDefault="00EF0C5A" w:rsidP="00EF0C5A">
            <w:pPr>
              <w:rPr>
                <w:rFonts w:eastAsia="Calibri" w:cstheme="minorHAnsi"/>
                <w:shd w:val="clear" w:color="auto" w:fill="FFFFFF"/>
                <w:lang w:eastAsia="zh-CN"/>
              </w:rPr>
            </w:pPr>
            <w:r w:rsidRPr="00751D41">
              <w:rPr>
                <w:rFonts w:eastAsia="Calibri" w:cstheme="minorHAnsi"/>
                <w:shd w:val="clear" w:color="auto" w:fill="FFFFFF"/>
                <w:lang w:eastAsia="zh-CN"/>
              </w:rPr>
              <w:t>Finally, we will evaluate what went well and how we could improve it.</w:t>
            </w:r>
          </w:p>
          <w:p w14:paraId="64EC9881" w14:textId="77777777" w:rsidR="00EF0C5A" w:rsidRDefault="00EF0C5A" w:rsidP="00F57F55">
            <w:pPr>
              <w:rPr>
                <w:rFonts w:cstheme="minorHAnsi"/>
                <w:sz w:val="20"/>
                <w:szCs w:val="20"/>
              </w:rPr>
            </w:pPr>
          </w:p>
        </w:tc>
      </w:tr>
      <w:tr w:rsidR="00F57F55" w:rsidRPr="00FD0F1D" w14:paraId="223BBDA7" w14:textId="77777777" w:rsidTr="00044D91">
        <w:trPr>
          <w:gridAfter w:val="1"/>
          <w:wAfter w:w="28" w:type="dxa"/>
        </w:trPr>
        <w:tc>
          <w:tcPr>
            <w:tcW w:w="1867" w:type="dxa"/>
          </w:tcPr>
          <w:p w14:paraId="718305B7" w14:textId="7D167643" w:rsidR="00F57F55" w:rsidRPr="00FD0F1D" w:rsidRDefault="00F57F55" w:rsidP="00F57F55">
            <w:pPr>
              <w:jc w:val="center"/>
              <w:rPr>
                <w:rFonts w:cstheme="minorHAnsi"/>
                <w:b/>
                <w:color w:val="000000" w:themeColor="text1"/>
              </w:rPr>
            </w:pPr>
            <w:r w:rsidRPr="00FD0F1D">
              <w:rPr>
                <w:rFonts w:cstheme="minorHAnsi"/>
                <w:b/>
                <w:color w:val="000000" w:themeColor="text1"/>
              </w:rPr>
              <w:t>COMPUTING</w:t>
            </w:r>
          </w:p>
          <w:p w14:paraId="64D96121" w14:textId="76B9D027" w:rsidR="00F57F55" w:rsidRPr="00FD0F1D" w:rsidRDefault="00F57F55" w:rsidP="00F57F55">
            <w:pPr>
              <w:jc w:val="center"/>
              <w:rPr>
                <w:rFonts w:cstheme="minorHAnsi"/>
                <w:b/>
                <w:color w:val="000000" w:themeColor="text1"/>
              </w:rPr>
            </w:pPr>
            <w:r w:rsidRPr="00FD0F1D">
              <w:rPr>
                <w:rFonts w:cstheme="minorHAnsi"/>
                <w:b/>
                <w:noProof/>
                <w:color w:val="000000" w:themeColor="text1"/>
                <w:lang w:eastAsia="en-GB"/>
              </w:rPr>
              <w:drawing>
                <wp:inline distT="0" distB="0" distL="0" distR="0" wp14:anchorId="5B2BE57A" wp14:editId="777C4D99">
                  <wp:extent cx="1048385" cy="7131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8385" cy="713105"/>
                          </a:xfrm>
                          <a:prstGeom prst="rect">
                            <a:avLst/>
                          </a:prstGeom>
                          <a:noFill/>
                        </pic:spPr>
                      </pic:pic>
                    </a:graphicData>
                  </a:graphic>
                </wp:inline>
              </w:drawing>
            </w:r>
          </w:p>
        </w:tc>
        <w:tc>
          <w:tcPr>
            <w:tcW w:w="8737" w:type="dxa"/>
            <w:gridSpan w:val="2"/>
          </w:tcPr>
          <w:p w14:paraId="2D63A5B0" w14:textId="77777777" w:rsidR="00413D3F" w:rsidRDefault="00413D3F" w:rsidP="00413D3F">
            <w:pPr>
              <w:rPr>
                <w:rFonts w:eastAsia="Calibri" w:cstheme="minorHAnsi"/>
                <w:shd w:val="clear" w:color="auto" w:fill="FFFFFF"/>
                <w:lang w:eastAsia="zh-CN"/>
              </w:rPr>
            </w:pPr>
            <w:r w:rsidRPr="00413D3F">
              <w:rPr>
                <w:rFonts w:eastAsia="Calibri" w:cstheme="minorHAnsi"/>
                <w:shd w:val="clear" w:color="auto" w:fill="FFFFFF"/>
                <w:lang w:eastAsia="zh-CN"/>
              </w:rPr>
              <w:t xml:space="preserve">Speed, direction and coordinates </w:t>
            </w:r>
          </w:p>
          <w:p w14:paraId="67116AD1" w14:textId="4F889D55" w:rsidR="00EF0C5A" w:rsidRPr="00FD0F1D" w:rsidRDefault="00413D3F" w:rsidP="00413D3F">
            <w:pPr>
              <w:rPr>
                <w:rFonts w:cstheme="minorHAnsi"/>
              </w:rPr>
            </w:pPr>
            <w:r w:rsidRPr="00413D3F">
              <w:rPr>
                <w:rFonts w:eastAsia="Calibri" w:cstheme="minorHAnsi"/>
                <w:shd w:val="clear" w:color="auto" w:fill="FFFFFF"/>
                <w:lang w:eastAsia="zh-CN"/>
              </w:rPr>
              <w:t>Learn how computers use numbers to represent things such as how fast things are moving, and where they are.</w:t>
            </w:r>
            <w:r w:rsidR="0070207D">
              <w:rPr>
                <w:rFonts w:eastAsia="Calibri" w:cstheme="minorHAnsi"/>
                <w:shd w:val="clear" w:color="auto" w:fill="FFFFFF"/>
                <w:lang w:eastAsia="zh-CN"/>
              </w:rPr>
              <w:t xml:space="preserve"> </w:t>
            </w:r>
            <w:r w:rsidR="0070207D">
              <w:t>Children will be using our new Espresso Coding platform to access our computer science units</w:t>
            </w:r>
            <w:r w:rsidR="0070207D">
              <w:t>.</w:t>
            </w:r>
          </w:p>
        </w:tc>
      </w:tr>
      <w:tr w:rsidR="00F57F55" w:rsidRPr="00FD0F1D" w14:paraId="5B421D84" w14:textId="77777777" w:rsidTr="00044D91">
        <w:trPr>
          <w:gridAfter w:val="1"/>
          <w:wAfter w:w="28" w:type="dxa"/>
        </w:trPr>
        <w:tc>
          <w:tcPr>
            <w:tcW w:w="5585" w:type="dxa"/>
            <w:gridSpan w:val="2"/>
          </w:tcPr>
          <w:p w14:paraId="64517E66" w14:textId="3F84A523" w:rsidR="00F57F55" w:rsidRDefault="00F57F55" w:rsidP="00F57F55">
            <w:pPr>
              <w:jc w:val="center"/>
              <w:rPr>
                <w:rFonts w:cstheme="minorHAnsi"/>
                <w:b/>
                <w:color w:val="000000" w:themeColor="text1"/>
              </w:rPr>
            </w:pPr>
            <w:r w:rsidRPr="00FD0F1D">
              <w:rPr>
                <w:rFonts w:cstheme="minorHAnsi"/>
                <w:b/>
                <w:color w:val="000000" w:themeColor="text1"/>
              </w:rPr>
              <w:t>Philosophy Religion and Ethics Education</w:t>
            </w:r>
          </w:p>
          <w:p w14:paraId="079A6581" w14:textId="77777777" w:rsidR="00E66AA0" w:rsidRPr="00FA29B7" w:rsidRDefault="00E66AA0" w:rsidP="00E66AA0">
            <w:pPr>
              <w:jc w:val="center"/>
              <w:rPr>
                <w:rFonts w:ascii="Calibri" w:eastAsiaTheme="minorEastAsia" w:hAnsi="Calibri"/>
                <w:b/>
                <w:bCs/>
                <w:sz w:val="20"/>
                <w:szCs w:val="20"/>
                <w:u w:val="single"/>
              </w:rPr>
            </w:pPr>
            <w:r w:rsidRPr="00FA29B7">
              <w:rPr>
                <w:rFonts w:ascii="Calibri" w:eastAsiaTheme="minorEastAsia" w:hAnsi="Calibri"/>
                <w:b/>
                <w:bCs/>
                <w:sz w:val="20"/>
                <w:szCs w:val="20"/>
                <w:u w:val="single"/>
              </w:rPr>
              <w:t>Focus on – The Mahabharata and leadership</w:t>
            </w:r>
          </w:p>
          <w:p w14:paraId="4934B97D" w14:textId="77777777" w:rsidR="00E66AA0" w:rsidRPr="00FA29B7" w:rsidRDefault="00E66AA0" w:rsidP="00E66AA0">
            <w:pPr>
              <w:rPr>
                <w:rFonts w:ascii="Calibri" w:eastAsiaTheme="minorEastAsia" w:hAnsi="Calibri"/>
                <w:sz w:val="20"/>
                <w:szCs w:val="20"/>
              </w:rPr>
            </w:pPr>
          </w:p>
          <w:p w14:paraId="06BCD006" w14:textId="77777777" w:rsidR="00E66AA0" w:rsidRPr="00562C73" w:rsidRDefault="00E66AA0" w:rsidP="00E66AA0">
            <w:pPr>
              <w:rPr>
                <w:rFonts w:cstheme="minorHAnsi"/>
              </w:rPr>
            </w:pPr>
            <w:r w:rsidRPr="00562C73">
              <w:rPr>
                <w:rFonts w:cstheme="minorHAnsi"/>
              </w:rPr>
              <w:t>Pupils will learn the basic structure of the Mahabharata, through drama, multimedia, story-telling, story reading, research and the arts (including performance and dance).</w:t>
            </w:r>
          </w:p>
          <w:p w14:paraId="148520F7" w14:textId="77777777" w:rsidR="00E66AA0" w:rsidRPr="00562C73" w:rsidRDefault="00E66AA0" w:rsidP="00E66AA0">
            <w:pPr>
              <w:rPr>
                <w:rFonts w:cstheme="minorHAnsi"/>
              </w:rPr>
            </w:pPr>
          </w:p>
          <w:p w14:paraId="524E72B4" w14:textId="77777777" w:rsidR="00E66AA0" w:rsidRPr="00562C73" w:rsidRDefault="00E66AA0" w:rsidP="00E66AA0">
            <w:pPr>
              <w:rPr>
                <w:rFonts w:cstheme="minorHAnsi"/>
              </w:rPr>
            </w:pPr>
            <w:r w:rsidRPr="00562C73">
              <w:rPr>
                <w:rFonts w:cstheme="minorHAnsi"/>
              </w:rPr>
              <w:t>Part 1: will teach pupils about leadership, with an examination of the main characters in the story. Pupils will learn about other great leaders in human history. They will know and understand what makes a good leader and what makes an outstanding one; through a character study.  Pupils will learn about the three gunas and apply this to their own lives and the lives of the characters in the story.</w:t>
            </w:r>
          </w:p>
          <w:p w14:paraId="5EC0055B" w14:textId="77777777" w:rsidR="00E66AA0" w:rsidRPr="00FD0F1D" w:rsidRDefault="00E66AA0" w:rsidP="00F57F55">
            <w:pPr>
              <w:jc w:val="center"/>
              <w:rPr>
                <w:rFonts w:cstheme="minorHAnsi"/>
                <w:b/>
                <w:color w:val="000000" w:themeColor="text1"/>
              </w:rPr>
            </w:pPr>
          </w:p>
          <w:p w14:paraId="24DEEB42" w14:textId="77777777" w:rsidR="00F57F55" w:rsidRPr="00FD0F1D" w:rsidRDefault="00F57F55" w:rsidP="00F57F55">
            <w:pPr>
              <w:jc w:val="center"/>
              <w:rPr>
                <w:rFonts w:cstheme="minorHAnsi"/>
                <w:b/>
                <w:color w:val="000000" w:themeColor="text1"/>
              </w:rPr>
            </w:pPr>
          </w:p>
          <w:p w14:paraId="5637EF21" w14:textId="371E893D" w:rsidR="00F57F55" w:rsidRPr="00FD0F1D" w:rsidRDefault="00F57F55" w:rsidP="00F57F55">
            <w:pPr>
              <w:numPr>
                <w:ilvl w:val="0"/>
                <w:numId w:val="34"/>
              </w:numPr>
              <w:suppressAutoHyphens/>
              <w:ind w:left="0"/>
              <w:contextualSpacing/>
              <w:rPr>
                <w:rFonts w:cstheme="minorHAnsi"/>
                <w:color w:val="FF0000"/>
              </w:rPr>
            </w:pPr>
            <w:r w:rsidRPr="00FD0F1D">
              <w:rPr>
                <w:rFonts w:eastAsiaTheme="minorEastAsia" w:cstheme="minorHAnsi"/>
                <w:lang w:eastAsia="zh-CN"/>
              </w:rPr>
              <w:t xml:space="preserve"> </w:t>
            </w:r>
          </w:p>
        </w:tc>
        <w:tc>
          <w:tcPr>
            <w:tcW w:w="5019" w:type="dxa"/>
          </w:tcPr>
          <w:p w14:paraId="3ADD9C48" w14:textId="607B267A" w:rsidR="00F57F55" w:rsidRDefault="00F57F55" w:rsidP="00F57F55">
            <w:pPr>
              <w:jc w:val="center"/>
              <w:rPr>
                <w:rFonts w:cstheme="minorHAnsi"/>
                <w:b/>
              </w:rPr>
            </w:pPr>
            <w:r w:rsidRPr="00FD0F1D">
              <w:rPr>
                <w:rFonts w:cstheme="minorHAnsi"/>
                <w:b/>
              </w:rPr>
              <w:t>PERFORMING ARTS</w:t>
            </w:r>
          </w:p>
          <w:p w14:paraId="6F8003B7" w14:textId="1D1B64D1" w:rsidR="00E66AA0" w:rsidRPr="00562C73" w:rsidRDefault="00E66AA0" w:rsidP="00F57F55">
            <w:pPr>
              <w:jc w:val="center"/>
              <w:rPr>
                <w:rFonts w:cstheme="minorHAnsi"/>
                <w:b/>
              </w:rPr>
            </w:pPr>
          </w:p>
          <w:p w14:paraId="31E89932" w14:textId="77777777" w:rsidR="00E66AA0" w:rsidRPr="00562C73" w:rsidRDefault="00E66AA0" w:rsidP="00E66AA0">
            <w:pPr>
              <w:jc w:val="center"/>
              <w:rPr>
                <w:rFonts w:ascii="Calibri" w:eastAsiaTheme="minorEastAsia" w:hAnsi="Calibri"/>
                <w:b/>
                <w:bCs/>
                <w:u w:val="single"/>
              </w:rPr>
            </w:pPr>
            <w:r w:rsidRPr="00562C73">
              <w:rPr>
                <w:rFonts w:ascii="Calibri" w:eastAsiaTheme="minorEastAsia" w:hAnsi="Calibri"/>
                <w:b/>
                <w:bCs/>
                <w:u w:val="single"/>
              </w:rPr>
              <w:t>Music (Harrow music)</w:t>
            </w:r>
          </w:p>
          <w:p w14:paraId="4349DC5E" w14:textId="77777777" w:rsidR="00E66AA0" w:rsidRPr="00562C73" w:rsidRDefault="00E66AA0" w:rsidP="00E66AA0">
            <w:pPr>
              <w:jc w:val="center"/>
              <w:rPr>
                <w:rFonts w:ascii="Calibri" w:eastAsiaTheme="minorEastAsia" w:hAnsi="Calibri"/>
                <w:b/>
                <w:bCs/>
                <w:u w:val="single"/>
              </w:rPr>
            </w:pPr>
            <w:r w:rsidRPr="00562C73">
              <w:rPr>
                <w:rFonts w:ascii="Calibri" w:eastAsiaTheme="minorEastAsia" w:hAnsi="Calibri"/>
                <w:b/>
                <w:bCs/>
                <w:u w:val="single"/>
              </w:rPr>
              <w:t>African Drumming</w:t>
            </w:r>
          </w:p>
          <w:p w14:paraId="0397EDC0" w14:textId="77777777" w:rsidR="00E66AA0" w:rsidRPr="00562C73" w:rsidRDefault="00E66AA0" w:rsidP="00E66AA0">
            <w:pPr>
              <w:rPr>
                <w:rFonts w:cstheme="minorHAnsi"/>
              </w:rPr>
            </w:pPr>
            <w:r w:rsidRPr="00562C73">
              <w:rPr>
                <w:rFonts w:cstheme="minorHAnsi"/>
              </w:rPr>
              <w:t>Layering rhythms</w:t>
            </w:r>
          </w:p>
          <w:p w14:paraId="76888BEE" w14:textId="77777777" w:rsidR="00E66AA0" w:rsidRPr="00562C73" w:rsidRDefault="00E66AA0" w:rsidP="00E66AA0">
            <w:pPr>
              <w:rPr>
                <w:rFonts w:cstheme="minorHAnsi"/>
              </w:rPr>
            </w:pPr>
            <w:r w:rsidRPr="00562C73">
              <w:rPr>
                <w:rFonts w:cstheme="minorHAnsi"/>
              </w:rPr>
              <w:t>Improvising</w:t>
            </w:r>
          </w:p>
          <w:p w14:paraId="6F6D179A" w14:textId="77777777" w:rsidR="00E66AA0" w:rsidRPr="00562C73" w:rsidRDefault="00E66AA0" w:rsidP="00E66AA0">
            <w:pPr>
              <w:rPr>
                <w:rFonts w:cstheme="minorHAnsi"/>
              </w:rPr>
            </w:pPr>
            <w:r w:rsidRPr="00562C73">
              <w:rPr>
                <w:rFonts w:cstheme="minorHAnsi"/>
              </w:rPr>
              <w:t>Singing and playing simultaneously</w:t>
            </w:r>
          </w:p>
          <w:p w14:paraId="3EF7579B" w14:textId="472F6FBF" w:rsidR="00E66AA0" w:rsidRPr="00562C73" w:rsidRDefault="00E66AA0" w:rsidP="00562C73">
            <w:pPr>
              <w:rPr>
                <w:rFonts w:cstheme="minorHAnsi"/>
              </w:rPr>
            </w:pPr>
            <w:r w:rsidRPr="00562C73">
              <w:rPr>
                <w:rFonts w:cstheme="minorHAnsi"/>
              </w:rPr>
              <w:t>Inclusion of recorder and ukulele</w:t>
            </w:r>
          </w:p>
          <w:p w14:paraId="2A6D58DB" w14:textId="77777777" w:rsidR="00F57F55" w:rsidRPr="00FD0F1D" w:rsidRDefault="00F57F55" w:rsidP="00F57F55">
            <w:pPr>
              <w:jc w:val="center"/>
              <w:rPr>
                <w:rFonts w:cstheme="minorHAnsi"/>
                <w:b/>
              </w:rPr>
            </w:pPr>
          </w:p>
          <w:p w14:paraId="780CA968" w14:textId="667B2A14" w:rsidR="00F57F55" w:rsidRDefault="00F57F55" w:rsidP="00E66AA0">
            <w:pPr>
              <w:jc w:val="center"/>
              <w:rPr>
                <w:rFonts w:cstheme="minorHAnsi"/>
                <w:b/>
              </w:rPr>
            </w:pPr>
            <w:r w:rsidRPr="00FD0F1D">
              <w:rPr>
                <w:rFonts w:cstheme="minorHAnsi"/>
                <w:b/>
              </w:rPr>
              <w:t>SANSKRIT</w:t>
            </w:r>
          </w:p>
          <w:p w14:paraId="1E0A26CC" w14:textId="067F184F" w:rsidR="00FC1B21" w:rsidRDefault="00FC1B21" w:rsidP="00E66AA0">
            <w:pPr>
              <w:jc w:val="center"/>
              <w:rPr>
                <w:rFonts w:cstheme="minorHAnsi"/>
                <w:b/>
              </w:rPr>
            </w:pPr>
          </w:p>
          <w:p w14:paraId="6F4EBAC2" w14:textId="77777777" w:rsidR="00FC1B21" w:rsidRPr="00562C73" w:rsidRDefault="00FC1B21" w:rsidP="00FC1B21">
            <w:pPr>
              <w:rPr>
                <w:rFonts w:cstheme="minorHAnsi"/>
              </w:rPr>
            </w:pPr>
            <w:r w:rsidRPr="00562C73">
              <w:rPr>
                <w:rFonts w:cstheme="minorHAnsi"/>
              </w:rPr>
              <w:t>Prayer: Kasturi Tilakam - singing and understanding meaning.</w:t>
            </w:r>
          </w:p>
          <w:p w14:paraId="3A5F8A4E" w14:textId="77777777" w:rsidR="00FC1B21" w:rsidRPr="00562C73" w:rsidRDefault="00FC1B21" w:rsidP="00FC1B21">
            <w:pPr>
              <w:rPr>
                <w:rFonts w:cstheme="minorHAnsi"/>
              </w:rPr>
            </w:pPr>
          </w:p>
          <w:p w14:paraId="7E49A67A" w14:textId="77777777" w:rsidR="00FC1B21" w:rsidRPr="00562C73" w:rsidRDefault="00FC1B21" w:rsidP="00FC1B21">
            <w:pPr>
              <w:rPr>
                <w:rFonts w:cstheme="minorHAnsi"/>
              </w:rPr>
            </w:pPr>
            <w:r w:rsidRPr="00562C73">
              <w:rPr>
                <w:rFonts w:cstheme="minorHAnsi"/>
              </w:rPr>
              <w:t>Speaking, reading and writing in Sanskrit.</w:t>
            </w:r>
          </w:p>
          <w:p w14:paraId="6A8495D9" w14:textId="77777777" w:rsidR="00FC1B21" w:rsidRPr="00562C73" w:rsidRDefault="00FC1B21" w:rsidP="00FC1B21">
            <w:pPr>
              <w:rPr>
                <w:rFonts w:cstheme="minorHAnsi"/>
              </w:rPr>
            </w:pPr>
            <w:r w:rsidRPr="00562C73">
              <w:rPr>
                <w:rFonts w:cstheme="minorHAnsi"/>
              </w:rPr>
              <w:tab/>
              <w:t xml:space="preserve"> Classroom Expressions: listening, speaking, reading and writing in literation and Sanskrit. </w:t>
            </w:r>
          </w:p>
          <w:p w14:paraId="7B7585A9" w14:textId="77777777" w:rsidR="00FC1B21" w:rsidRPr="00562C73" w:rsidRDefault="00FC1B21" w:rsidP="00FC1B21">
            <w:pPr>
              <w:rPr>
                <w:rFonts w:cstheme="minorHAnsi"/>
              </w:rPr>
            </w:pPr>
          </w:p>
          <w:p w14:paraId="54D44B04" w14:textId="6695B0CF" w:rsidR="00FC1B21" w:rsidRPr="00562C73" w:rsidRDefault="00FC1B21" w:rsidP="00562C73">
            <w:pPr>
              <w:rPr>
                <w:rFonts w:cstheme="minorHAnsi"/>
              </w:rPr>
            </w:pPr>
            <w:r w:rsidRPr="00562C73">
              <w:rPr>
                <w:rFonts w:cstheme="minorHAnsi"/>
              </w:rPr>
              <w:t>Animals in Sanskrit.</w:t>
            </w:r>
          </w:p>
          <w:p w14:paraId="2E5C745B" w14:textId="77777777" w:rsidR="00F57F55" w:rsidRPr="00FD0F1D" w:rsidRDefault="00F57F55" w:rsidP="00F57F55">
            <w:pPr>
              <w:jc w:val="center"/>
              <w:rPr>
                <w:rFonts w:cstheme="minorHAnsi"/>
                <w:b/>
              </w:rPr>
            </w:pPr>
          </w:p>
          <w:p w14:paraId="3D76F9F5" w14:textId="77777777" w:rsidR="00F57F55" w:rsidRPr="00FD0F1D" w:rsidRDefault="00F57F55" w:rsidP="00F57F55">
            <w:pPr>
              <w:jc w:val="center"/>
              <w:rPr>
                <w:rFonts w:cstheme="minorHAnsi"/>
                <w:b/>
              </w:rPr>
            </w:pPr>
          </w:p>
          <w:p w14:paraId="2BE899B5" w14:textId="77777777" w:rsidR="00F57F55" w:rsidRPr="00FD0F1D" w:rsidRDefault="00F57F55" w:rsidP="00F57F55">
            <w:pPr>
              <w:jc w:val="center"/>
              <w:rPr>
                <w:rFonts w:cstheme="minorHAnsi"/>
                <w:b/>
              </w:rPr>
            </w:pPr>
          </w:p>
          <w:p w14:paraId="155D75A5" w14:textId="77777777" w:rsidR="00F57F55" w:rsidRPr="00FD0F1D" w:rsidRDefault="00F57F55" w:rsidP="00F57F55">
            <w:pPr>
              <w:jc w:val="center"/>
              <w:rPr>
                <w:rFonts w:cstheme="minorHAnsi"/>
                <w:b/>
              </w:rPr>
            </w:pPr>
          </w:p>
          <w:p w14:paraId="112BE021" w14:textId="561FCF2E" w:rsidR="00F57F55" w:rsidRPr="00FD0F1D" w:rsidRDefault="00F57F55" w:rsidP="00F57F55">
            <w:pPr>
              <w:suppressAutoHyphens/>
              <w:contextualSpacing/>
              <w:rPr>
                <w:rFonts w:eastAsia="Calibri" w:cstheme="minorHAnsi"/>
              </w:rPr>
            </w:pPr>
          </w:p>
        </w:tc>
      </w:tr>
      <w:tr w:rsidR="00F57F55" w:rsidRPr="00FD0F1D" w14:paraId="012619DF" w14:textId="77777777" w:rsidTr="00044D91">
        <w:trPr>
          <w:gridAfter w:val="1"/>
          <w:wAfter w:w="28" w:type="dxa"/>
        </w:trPr>
        <w:tc>
          <w:tcPr>
            <w:tcW w:w="5585" w:type="dxa"/>
            <w:gridSpan w:val="2"/>
          </w:tcPr>
          <w:p w14:paraId="67C77935" w14:textId="1C975909" w:rsidR="00F57F55" w:rsidRPr="00FD0F1D" w:rsidRDefault="00F57F55" w:rsidP="00F57F55">
            <w:pPr>
              <w:jc w:val="center"/>
              <w:rPr>
                <w:rFonts w:cstheme="minorHAnsi"/>
                <w:color w:val="FF0000"/>
              </w:rPr>
            </w:pPr>
            <w:r w:rsidRPr="00FD0F1D">
              <w:rPr>
                <w:rFonts w:cstheme="minorHAnsi"/>
                <w:b/>
                <w:color w:val="000000" w:themeColor="text1"/>
              </w:rPr>
              <w:t>HEALTH &amp; WELLBEING</w:t>
            </w:r>
          </w:p>
          <w:p w14:paraId="000F0ECA" w14:textId="59C11491" w:rsidR="00CE5580" w:rsidRPr="00562C73" w:rsidRDefault="00CE5580" w:rsidP="00CE5580">
            <w:pPr>
              <w:jc w:val="both"/>
              <w:rPr>
                <w:rFonts w:ascii="Calibri" w:eastAsiaTheme="minorEastAsia" w:hAnsi="Calibri"/>
                <w:b/>
                <w:bCs/>
                <w:u w:val="single"/>
              </w:rPr>
            </w:pPr>
            <w:r w:rsidRPr="00562C73">
              <w:rPr>
                <w:rFonts w:ascii="Calibri" w:eastAsiaTheme="minorEastAsia" w:hAnsi="Calibri"/>
                <w:b/>
                <w:bCs/>
                <w:u w:val="single"/>
              </w:rPr>
              <w:lastRenderedPageBreak/>
              <w:t>Physical Education</w:t>
            </w:r>
          </w:p>
          <w:p w14:paraId="75CD5F13" w14:textId="77777777" w:rsidR="00CE5580" w:rsidRDefault="00CE5580" w:rsidP="00CE5580">
            <w:pPr>
              <w:jc w:val="both"/>
              <w:rPr>
                <w:rFonts w:ascii="Calibri" w:eastAsiaTheme="minorEastAsia" w:hAnsi="Calibri"/>
                <w:sz w:val="20"/>
                <w:szCs w:val="20"/>
                <w:u w:val="single"/>
              </w:rPr>
            </w:pPr>
          </w:p>
          <w:p w14:paraId="40620EC6" w14:textId="5CB70F28" w:rsidR="00CE5580" w:rsidRPr="00562C73" w:rsidRDefault="00CE5580" w:rsidP="00CE5580">
            <w:pPr>
              <w:jc w:val="both"/>
              <w:rPr>
                <w:rFonts w:cstheme="minorHAnsi"/>
                <w:u w:val="single"/>
              </w:rPr>
            </w:pPr>
            <w:r w:rsidRPr="00562C73">
              <w:rPr>
                <w:rFonts w:cstheme="minorHAnsi"/>
                <w:u w:val="single"/>
              </w:rPr>
              <w:t>Invasion Games: Football</w:t>
            </w:r>
          </w:p>
          <w:p w14:paraId="5AA773AE" w14:textId="77777777" w:rsidR="00CE5580" w:rsidRPr="00562C73" w:rsidRDefault="00CE5580" w:rsidP="00CE5580">
            <w:pPr>
              <w:rPr>
                <w:rFonts w:cstheme="minorHAnsi"/>
              </w:rPr>
            </w:pPr>
            <w:r w:rsidRPr="00562C73">
              <w:rPr>
                <w:rFonts w:cstheme="minorHAnsi"/>
              </w:rPr>
              <w:t>The focus of the learning is to refine dribbling and passing skills, combining these skills together to maintain possession. Pupils will learn how to defend when they are not in possession. They will understand why they must win the ball back exploring basic defensive strategies and techniques to help them do so. Children will develop defending skills; tackling, pressuring and marking. Pupils will start to apply simple defensive tactics during a game to prevent attacking opportunities. Pupils will develop their shooting technique when pressure is applied by a defender. They will develop their understanding of where, when and why we shoot. Pupils will apply prior learning of passing and dribbling to create an attack that results in a successful shooting opportunity. They will refine attacking skills and develop a clear understanding of when, where and why they apply these skills during a game. Pupils would be able to apply their prior learning of passing and dribbling to move the ball up the pitch, creating an attack that results in a successful shooting opportunity.</w:t>
            </w:r>
            <w:r w:rsidRPr="00562C73">
              <w:rPr>
                <w:rFonts w:cstheme="minorHAnsi"/>
              </w:rPr>
              <w:br/>
              <w:t xml:space="preserve"> Pupils will begin to develop an understanding of the rules (laws) of football and will start to take responsibility for officiating their own games. Finally, they will bring together the suggested sequence of learning into a level 1 tournament.</w:t>
            </w:r>
          </w:p>
          <w:p w14:paraId="650DC26F" w14:textId="77777777" w:rsidR="00CE5580" w:rsidRPr="00FA29B7" w:rsidRDefault="00CE5580" w:rsidP="00CE5580">
            <w:pPr>
              <w:overflowPunct w:val="0"/>
              <w:autoSpaceDE w:val="0"/>
              <w:autoSpaceDN w:val="0"/>
              <w:adjustRightInd w:val="0"/>
              <w:spacing w:line="257" w:lineRule="auto"/>
              <w:jc w:val="both"/>
              <w:textAlignment w:val="baseline"/>
              <w:rPr>
                <w:rFonts w:ascii="Calibri" w:hAnsi="Calibri"/>
                <w:sz w:val="20"/>
                <w:szCs w:val="20"/>
              </w:rPr>
            </w:pPr>
            <w:r w:rsidRPr="00FA29B7">
              <w:rPr>
                <w:rFonts w:ascii="Calibri" w:eastAsia="Calibri" w:hAnsi="Calibri" w:cs="Calibri"/>
                <w:color w:val="0070C0"/>
                <w:sz w:val="20"/>
                <w:szCs w:val="20"/>
                <w:u w:val="single"/>
              </w:rPr>
              <w:t>Moral</w:t>
            </w:r>
            <w:r w:rsidRPr="00FA29B7">
              <w:rPr>
                <w:rFonts w:ascii="Calibri" w:eastAsia="Calibri" w:hAnsi="Calibri" w:cs="Calibri"/>
                <w:color w:val="0070C0"/>
                <w:sz w:val="20"/>
                <w:szCs w:val="20"/>
              </w:rPr>
              <w:t xml:space="preserve"> – </w:t>
            </w:r>
            <w:r w:rsidRPr="00FA29B7">
              <w:rPr>
                <w:rFonts w:ascii="Calibri" w:eastAsia="Calibri" w:hAnsi="Calibri" w:cs="Calibri"/>
                <w:b/>
                <w:bCs/>
                <w:color w:val="0070C0"/>
                <w:sz w:val="20"/>
                <w:szCs w:val="20"/>
              </w:rPr>
              <w:t>Integrity</w:t>
            </w:r>
            <w:r w:rsidRPr="00FA29B7">
              <w:rPr>
                <w:rFonts w:ascii="Calibri" w:eastAsia="Calibri" w:hAnsi="Calibri" w:cs="Calibri"/>
                <w:color w:val="0070C0"/>
                <w:sz w:val="20"/>
                <w:szCs w:val="20"/>
              </w:rPr>
              <w:t xml:space="preserve"> in making honest decisions and accurate </w:t>
            </w:r>
            <w:r w:rsidRPr="00FA29B7">
              <w:rPr>
                <w:rFonts w:ascii="Calibri" w:eastAsia="Calibri" w:hAnsi="Calibri" w:cs="Calibri"/>
                <w:b/>
                <w:bCs/>
                <w:color w:val="0070C0"/>
                <w:sz w:val="20"/>
                <w:szCs w:val="20"/>
              </w:rPr>
              <w:t xml:space="preserve">judgements </w:t>
            </w:r>
            <w:r w:rsidRPr="00FA29B7">
              <w:rPr>
                <w:rFonts w:ascii="Calibri" w:eastAsia="Calibri" w:hAnsi="Calibri" w:cs="Calibri"/>
                <w:color w:val="0070C0"/>
                <w:sz w:val="20"/>
                <w:szCs w:val="20"/>
              </w:rPr>
              <w:t>(</w:t>
            </w:r>
            <w:r w:rsidRPr="00FA29B7">
              <w:rPr>
                <w:rFonts w:ascii="Calibri" w:eastAsia="Calibri" w:hAnsi="Calibri" w:cs="Calibri"/>
                <w:color w:val="0070C0"/>
                <w:sz w:val="20"/>
                <w:szCs w:val="20"/>
                <w:u w:val="single"/>
              </w:rPr>
              <w:t>Intellectual</w:t>
            </w:r>
            <w:r w:rsidRPr="00FA29B7">
              <w:rPr>
                <w:rFonts w:ascii="Calibri" w:eastAsia="Calibri" w:hAnsi="Calibri" w:cs="Calibri"/>
                <w:color w:val="0070C0"/>
                <w:sz w:val="20"/>
                <w:szCs w:val="20"/>
              </w:rPr>
              <w:t xml:space="preserve">) </w:t>
            </w:r>
          </w:p>
          <w:p w14:paraId="6B3737BC" w14:textId="5BE90F90" w:rsidR="00CE5580" w:rsidRPr="00FD0F1D" w:rsidRDefault="00CE5580" w:rsidP="00CE5580">
            <w:pPr>
              <w:rPr>
                <w:rFonts w:eastAsia="MS Mincho" w:cstheme="minorHAnsi"/>
                <w:lang w:eastAsia="zh-CN"/>
              </w:rPr>
            </w:pPr>
          </w:p>
          <w:p w14:paraId="63BDBF2E" w14:textId="77777777" w:rsidR="00F57F55" w:rsidRPr="00FD0F1D" w:rsidRDefault="00F57F55" w:rsidP="00F57F55">
            <w:pPr>
              <w:rPr>
                <w:rFonts w:eastAsia="MS Mincho" w:cstheme="minorHAnsi"/>
                <w:lang w:eastAsia="zh-CN"/>
              </w:rPr>
            </w:pPr>
          </w:p>
          <w:p w14:paraId="026B014C" w14:textId="56015885" w:rsidR="00F57F55" w:rsidRDefault="00F57F55" w:rsidP="00F57F55">
            <w:pPr>
              <w:overflowPunct w:val="0"/>
              <w:autoSpaceDE w:val="0"/>
              <w:autoSpaceDN w:val="0"/>
              <w:adjustRightInd w:val="0"/>
              <w:jc w:val="both"/>
              <w:textAlignment w:val="baseline"/>
              <w:rPr>
                <w:rFonts w:eastAsia="MS Mincho" w:cstheme="minorHAnsi"/>
                <w:b/>
                <w:bCs/>
              </w:rPr>
            </w:pPr>
            <w:r w:rsidRPr="00FD0F1D">
              <w:rPr>
                <w:rFonts w:eastAsia="MS Mincho" w:cstheme="minorHAnsi"/>
                <w:b/>
                <w:bCs/>
              </w:rPr>
              <w:t>Meditation</w:t>
            </w:r>
          </w:p>
          <w:p w14:paraId="032FB37F" w14:textId="77777777" w:rsidR="00E66AA0" w:rsidRPr="00562C73" w:rsidRDefault="00E66AA0" w:rsidP="00E66AA0">
            <w:pPr>
              <w:rPr>
                <w:rFonts w:cstheme="minorHAnsi"/>
              </w:rPr>
            </w:pPr>
            <w:r w:rsidRPr="00562C73">
              <w:rPr>
                <w:rFonts w:cstheme="minorHAnsi"/>
              </w:rPr>
              <w:t>Meditation is practiced in the morning and half way through the day to reflect on learning.</w:t>
            </w:r>
          </w:p>
          <w:p w14:paraId="0CADD0CB" w14:textId="77777777" w:rsidR="00E66AA0" w:rsidRPr="00FD0F1D" w:rsidRDefault="00E66AA0" w:rsidP="00F57F55">
            <w:pPr>
              <w:overflowPunct w:val="0"/>
              <w:autoSpaceDE w:val="0"/>
              <w:autoSpaceDN w:val="0"/>
              <w:adjustRightInd w:val="0"/>
              <w:jc w:val="both"/>
              <w:textAlignment w:val="baseline"/>
              <w:rPr>
                <w:rFonts w:eastAsia="MS Mincho" w:cstheme="minorHAnsi"/>
                <w:b/>
                <w:bCs/>
              </w:rPr>
            </w:pPr>
          </w:p>
          <w:p w14:paraId="2CE9AB6C" w14:textId="4422EAF3" w:rsidR="00F57F55" w:rsidRDefault="00F57F55" w:rsidP="00F57F55">
            <w:pPr>
              <w:rPr>
                <w:rFonts w:eastAsia="MS Mincho" w:cstheme="minorHAnsi"/>
                <w:b/>
                <w:bCs/>
                <w:color w:val="000000"/>
              </w:rPr>
            </w:pPr>
            <w:r w:rsidRPr="00FD0F1D">
              <w:rPr>
                <w:rFonts w:eastAsia="MS Mincho" w:cstheme="minorHAnsi"/>
                <w:b/>
                <w:bCs/>
                <w:color w:val="000000"/>
              </w:rPr>
              <w:t>Yoga</w:t>
            </w:r>
          </w:p>
          <w:p w14:paraId="291254DF" w14:textId="77777777" w:rsidR="00E66AA0" w:rsidRPr="00562C73" w:rsidRDefault="00E66AA0" w:rsidP="00E66AA0">
            <w:pPr>
              <w:rPr>
                <w:rFonts w:cstheme="minorHAnsi"/>
              </w:rPr>
            </w:pPr>
            <w:r w:rsidRPr="00FA29B7">
              <w:rPr>
                <w:rFonts w:ascii="Calibri" w:eastAsiaTheme="minorEastAsia" w:hAnsi="Calibri"/>
                <w:sz w:val="20"/>
                <w:szCs w:val="20"/>
              </w:rPr>
              <w:t xml:space="preserve">Bhujangasana, salabhasana and dhanurasana preparation and </w:t>
            </w:r>
            <w:r w:rsidRPr="00562C73">
              <w:rPr>
                <w:rFonts w:cstheme="minorHAnsi"/>
              </w:rPr>
              <w:t>practise.</w:t>
            </w:r>
          </w:p>
          <w:p w14:paraId="3F4EC63B" w14:textId="77777777" w:rsidR="00E66AA0" w:rsidRPr="00562C73" w:rsidRDefault="00E66AA0" w:rsidP="00E66AA0">
            <w:pPr>
              <w:rPr>
                <w:rFonts w:cstheme="minorHAnsi"/>
              </w:rPr>
            </w:pPr>
            <w:r w:rsidRPr="00562C73">
              <w:rPr>
                <w:rFonts w:cstheme="minorHAnsi"/>
              </w:rPr>
              <w:t>Use of suryanamaskar as a warm up.</w:t>
            </w:r>
          </w:p>
          <w:p w14:paraId="4C178965" w14:textId="77777777" w:rsidR="00E66AA0" w:rsidRPr="00562C73" w:rsidRDefault="00E66AA0" w:rsidP="00E66AA0">
            <w:pPr>
              <w:rPr>
                <w:rFonts w:cstheme="minorHAnsi"/>
              </w:rPr>
            </w:pPr>
            <w:r w:rsidRPr="00562C73">
              <w:rPr>
                <w:rFonts w:cstheme="minorHAnsi"/>
              </w:rPr>
              <w:t>Pranayama: Nadi shudi and kapalbhaati</w:t>
            </w:r>
          </w:p>
          <w:p w14:paraId="3DFEB7DD" w14:textId="77777777" w:rsidR="00E66AA0" w:rsidRPr="00562C73" w:rsidRDefault="00E66AA0" w:rsidP="00E66AA0">
            <w:pPr>
              <w:rPr>
                <w:rFonts w:cstheme="minorHAnsi"/>
              </w:rPr>
            </w:pPr>
            <w:r w:rsidRPr="00562C73">
              <w:rPr>
                <w:rFonts w:cstheme="minorHAnsi"/>
              </w:rPr>
              <w:t>Niyama: saucha, santosh, tapas, swadhyaya, ishwarprani dhan</w:t>
            </w:r>
          </w:p>
          <w:p w14:paraId="6CF2189D" w14:textId="2983B883" w:rsidR="00F57F55" w:rsidRPr="00FD0F1D" w:rsidRDefault="00F57F55" w:rsidP="00F57F55">
            <w:pPr>
              <w:rPr>
                <w:rFonts w:eastAsia="Times New Roman" w:cstheme="minorHAnsi"/>
                <w:color w:val="FF0000"/>
              </w:rPr>
            </w:pPr>
            <w:r w:rsidRPr="00FD0F1D">
              <w:rPr>
                <w:rFonts w:eastAsia="MS Mincho" w:cstheme="minorHAnsi"/>
              </w:rPr>
              <w:t xml:space="preserve"> </w:t>
            </w:r>
          </w:p>
        </w:tc>
        <w:tc>
          <w:tcPr>
            <w:tcW w:w="5019" w:type="dxa"/>
          </w:tcPr>
          <w:p w14:paraId="463A5064" w14:textId="77777777" w:rsidR="00F57F55" w:rsidRDefault="00F57F55" w:rsidP="00F57F55">
            <w:pPr>
              <w:rPr>
                <w:rFonts w:cstheme="minorHAnsi"/>
                <w:b/>
                <w:bCs/>
                <w:color w:val="000000" w:themeColor="text1"/>
              </w:rPr>
            </w:pPr>
            <w:r w:rsidRPr="00FD0F1D">
              <w:rPr>
                <w:rFonts w:cstheme="minorHAnsi"/>
                <w:b/>
                <w:bCs/>
                <w:color w:val="000000" w:themeColor="text1"/>
              </w:rPr>
              <w:lastRenderedPageBreak/>
              <w:t xml:space="preserve">                      Trips and other Events</w:t>
            </w:r>
          </w:p>
          <w:p w14:paraId="7406D13C" w14:textId="77777777" w:rsidR="00EF0C5A" w:rsidRDefault="00EF0C5A" w:rsidP="00F57F55">
            <w:pPr>
              <w:rPr>
                <w:rFonts w:cstheme="minorHAnsi"/>
                <w:b/>
                <w:bCs/>
                <w:color w:val="000000" w:themeColor="text1"/>
              </w:rPr>
            </w:pPr>
          </w:p>
          <w:p w14:paraId="485B6F07" w14:textId="19579347" w:rsidR="00EF0C5A" w:rsidRDefault="00EF0C5A" w:rsidP="00F57F55">
            <w:pPr>
              <w:rPr>
                <w:rFonts w:cstheme="minorHAnsi"/>
                <w:b/>
                <w:bCs/>
                <w:color w:val="000000" w:themeColor="text1"/>
              </w:rPr>
            </w:pPr>
            <w:r w:rsidRPr="003E03C1">
              <w:rPr>
                <w:rFonts w:cstheme="minorHAnsi"/>
                <w:b/>
                <w:bCs/>
                <w:color w:val="000000" w:themeColor="text1"/>
              </w:rPr>
              <w:t>Year 5 Swimming every Monday</w:t>
            </w:r>
          </w:p>
          <w:p w14:paraId="1EBED0A9" w14:textId="77777777" w:rsidR="00EF0C5A" w:rsidRDefault="00EF0C5A" w:rsidP="00F57F55">
            <w:pPr>
              <w:rPr>
                <w:rFonts w:cstheme="minorHAnsi"/>
                <w:b/>
                <w:bCs/>
                <w:color w:val="000000" w:themeColor="text1"/>
              </w:rPr>
            </w:pPr>
          </w:p>
          <w:p w14:paraId="1A37C729" w14:textId="76BF2A18" w:rsidR="00EF0C5A" w:rsidRDefault="00EF0C5A" w:rsidP="00F57F55">
            <w:pPr>
              <w:rPr>
                <w:rFonts w:cstheme="minorHAnsi"/>
                <w:b/>
                <w:bCs/>
                <w:color w:val="000000" w:themeColor="text1"/>
              </w:rPr>
            </w:pPr>
            <w:r>
              <w:rPr>
                <w:rFonts w:cstheme="minorHAnsi"/>
                <w:b/>
                <w:bCs/>
                <w:color w:val="000000" w:themeColor="text1"/>
              </w:rPr>
              <w:t>World Earth Day: 22</w:t>
            </w:r>
            <w:r w:rsidRPr="00EF0C5A">
              <w:rPr>
                <w:rFonts w:cstheme="minorHAnsi"/>
                <w:b/>
                <w:bCs/>
                <w:color w:val="000000" w:themeColor="text1"/>
                <w:vertAlign w:val="superscript"/>
              </w:rPr>
              <w:t>nd</w:t>
            </w:r>
            <w:r>
              <w:rPr>
                <w:rFonts w:cstheme="minorHAnsi"/>
                <w:b/>
                <w:bCs/>
                <w:color w:val="000000" w:themeColor="text1"/>
              </w:rPr>
              <w:t xml:space="preserve"> March</w:t>
            </w:r>
          </w:p>
          <w:p w14:paraId="7E5CEFC5" w14:textId="77777777" w:rsidR="00EF0C5A" w:rsidRDefault="00EF0C5A" w:rsidP="00F57F55">
            <w:pPr>
              <w:rPr>
                <w:rFonts w:cstheme="minorHAnsi"/>
                <w:b/>
                <w:bCs/>
                <w:color w:val="000000" w:themeColor="text1"/>
              </w:rPr>
            </w:pPr>
          </w:p>
          <w:p w14:paraId="1281698E" w14:textId="77777777" w:rsidR="00EF0C5A" w:rsidRDefault="00EF0C5A" w:rsidP="00F57F55">
            <w:pPr>
              <w:rPr>
                <w:rFonts w:cstheme="minorHAnsi"/>
                <w:b/>
                <w:bCs/>
                <w:color w:val="000000" w:themeColor="text1"/>
              </w:rPr>
            </w:pPr>
            <w:r>
              <w:rPr>
                <w:rFonts w:cstheme="minorHAnsi"/>
                <w:b/>
                <w:bCs/>
                <w:color w:val="000000" w:themeColor="text1"/>
              </w:rPr>
              <w:t>Jubilee Bank Holiday: 29</w:t>
            </w:r>
            <w:r w:rsidRPr="00EF0C5A">
              <w:rPr>
                <w:rFonts w:cstheme="minorHAnsi"/>
                <w:b/>
                <w:bCs/>
                <w:color w:val="000000" w:themeColor="text1"/>
                <w:vertAlign w:val="superscript"/>
              </w:rPr>
              <w:t>th</w:t>
            </w:r>
            <w:r>
              <w:rPr>
                <w:rFonts w:cstheme="minorHAnsi"/>
                <w:b/>
                <w:bCs/>
                <w:color w:val="000000" w:themeColor="text1"/>
              </w:rPr>
              <w:t xml:space="preserve"> April</w:t>
            </w:r>
          </w:p>
          <w:p w14:paraId="6C7EC3D3" w14:textId="77777777" w:rsidR="00EF0C5A" w:rsidRDefault="00EF0C5A" w:rsidP="00F57F55">
            <w:pPr>
              <w:rPr>
                <w:rFonts w:cstheme="minorHAnsi"/>
                <w:b/>
                <w:bCs/>
                <w:color w:val="000000" w:themeColor="text1"/>
              </w:rPr>
            </w:pPr>
          </w:p>
          <w:p w14:paraId="7E86BCE9" w14:textId="3DA3DA05" w:rsidR="00EF0C5A" w:rsidRDefault="00EF0C5A" w:rsidP="00F57F55">
            <w:pPr>
              <w:rPr>
                <w:rFonts w:cstheme="minorHAnsi"/>
                <w:b/>
                <w:bCs/>
                <w:color w:val="000000" w:themeColor="text1"/>
              </w:rPr>
            </w:pPr>
            <w:r>
              <w:rPr>
                <w:rFonts w:cstheme="minorHAnsi"/>
                <w:b/>
                <w:bCs/>
                <w:color w:val="000000" w:themeColor="text1"/>
              </w:rPr>
              <w:t>Year 5 Eid Assembly: 12</w:t>
            </w:r>
            <w:r w:rsidRPr="00EF0C5A">
              <w:rPr>
                <w:rFonts w:cstheme="minorHAnsi"/>
                <w:b/>
                <w:bCs/>
                <w:color w:val="000000" w:themeColor="text1"/>
                <w:vertAlign w:val="superscript"/>
              </w:rPr>
              <w:t>th</w:t>
            </w:r>
            <w:r>
              <w:rPr>
                <w:rFonts w:cstheme="minorHAnsi"/>
                <w:b/>
                <w:bCs/>
                <w:color w:val="000000" w:themeColor="text1"/>
              </w:rPr>
              <w:t xml:space="preserve"> May</w:t>
            </w:r>
          </w:p>
          <w:p w14:paraId="09C56770" w14:textId="77777777" w:rsidR="003E03C1" w:rsidRDefault="003E03C1" w:rsidP="00F57F55">
            <w:pPr>
              <w:rPr>
                <w:rFonts w:cstheme="minorHAnsi"/>
                <w:b/>
                <w:bCs/>
                <w:color w:val="000000" w:themeColor="text1"/>
              </w:rPr>
            </w:pPr>
          </w:p>
          <w:p w14:paraId="2BD50894" w14:textId="01767E21" w:rsidR="003E03C1" w:rsidRDefault="003E03C1" w:rsidP="00F57F55">
            <w:pPr>
              <w:rPr>
                <w:rFonts w:cstheme="minorHAnsi"/>
                <w:b/>
                <w:bCs/>
                <w:color w:val="000000" w:themeColor="text1"/>
              </w:rPr>
            </w:pPr>
            <w:r>
              <w:rPr>
                <w:rFonts w:cstheme="minorHAnsi"/>
                <w:b/>
                <w:bCs/>
                <w:color w:val="000000" w:themeColor="text1"/>
              </w:rPr>
              <w:t>Avanti Quest Residential programme – 23</w:t>
            </w:r>
            <w:r w:rsidRPr="003E03C1">
              <w:rPr>
                <w:rFonts w:cstheme="minorHAnsi"/>
                <w:b/>
                <w:bCs/>
                <w:color w:val="000000" w:themeColor="text1"/>
                <w:vertAlign w:val="superscript"/>
              </w:rPr>
              <w:t>rd</w:t>
            </w:r>
            <w:r>
              <w:rPr>
                <w:rFonts w:cstheme="minorHAnsi"/>
                <w:b/>
                <w:bCs/>
                <w:color w:val="000000" w:themeColor="text1"/>
              </w:rPr>
              <w:t xml:space="preserve"> May – 27</w:t>
            </w:r>
            <w:r w:rsidRPr="003E03C1">
              <w:rPr>
                <w:rFonts w:cstheme="minorHAnsi"/>
                <w:b/>
                <w:bCs/>
                <w:color w:val="000000" w:themeColor="text1"/>
                <w:vertAlign w:val="superscript"/>
              </w:rPr>
              <w:t>th</w:t>
            </w:r>
            <w:r>
              <w:rPr>
                <w:rFonts w:cstheme="minorHAnsi"/>
                <w:b/>
                <w:bCs/>
                <w:color w:val="000000" w:themeColor="text1"/>
              </w:rPr>
              <w:t xml:space="preserve"> May</w:t>
            </w:r>
          </w:p>
          <w:p w14:paraId="2A299423" w14:textId="39D15C67" w:rsidR="00EF0C5A" w:rsidRDefault="00EF0C5A" w:rsidP="00F57F55">
            <w:pPr>
              <w:rPr>
                <w:rFonts w:cstheme="minorHAnsi"/>
                <w:b/>
                <w:bCs/>
                <w:color w:val="000000" w:themeColor="text1"/>
              </w:rPr>
            </w:pPr>
          </w:p>
          <w:p w14:paraId="6AEF2FC2" w14:textId="77777777" w:rsidR="003E03C1" w:rsidRDefault="003E03C1" w:rsidP="003E03C1">
            <w:pPr>
              <w:rPr>
                <w:rFonts w:cstheme="minorHAnsi"/>
                <w:b/>
                <w:bCs/>
                <w:color w:val="000000" w:themeColor="text1"/>
              </w:rPr>
            </w:pPr>
            <w:r>
              <w:rPr>
                <w:rFonts w:cstheme="minorHAnsi"/>
                <w:b/>
                <w:bCs/>
                <w:color w:val="000000" w:themeColor="text1"/>
              </w:rPr>
              <w:t>Multi – Faith Week - 23</w:t>
            </w:r>
            <w:r w:rsidRPr="003E03C1">
              <w:rPr>
                <w:rFonts w:cstheme="minorHAnsi"/>
                <w:b/>
                <w:bCs/>
                <w:color w:val="000000" w:themeColor="text1"/>
                <w:vertAlign w:val="superscript"/>
              </w:rPr>
              <w:t>rd</w:t>
            </w:r>
            <w:r>
              <w:rPr>
                <w:rFonts w:cstheme="minorHAnsi"/>
                <w:b/>
                <w:bCs/>
                <w:color w:val="000000" w:themeColor="text1"/>
              </w:rPr>
              <w:t xml:space="preserve"> May – 27</w:t>
            </w:r>
            <w:r w:rsidRPr="003E03C1">
              <w:rPr>
                <w:rFonts w:cstheme="minorHAnsi"/>
                <w:b/>
                <w:bCs/>
                <w:color w:val="000000" w:themeColor="text1"/>
                <w:vertAlign w:val="superscript"/>
              </w:rPr>
              <w:t>th</w:t>
            </w:r>
            <w:r>
              <w:rPr>
                <w:rFonts w:cstheme="minorHAnsi"/>
                <w:b/>
                <w:bCs/>
                <w:color w:val="000000" w:themeColor="text1"/>
              </w:rPr>
              <w:t xml:space="preserve"> May</w:t>
            </w:r>
          </w:p>
          <w:p w14:paraId="2FD2BFE6" w14:textId="75081CE9" w:rsidR="003E03C1" w:rsidRDefault="003E03C1" w:rsidP="00F57F55">
            <w:pPr>
              <w:rPr>
                <w:rFonts w:cstheme="minorHAnsi"/>
                <w:b/>
                <w:bCs/>
                <w:color w:val="000000" w:themeColor="text1"/>
              </w:rPr>
            </w:pPr>
          </w:p>
          <w:p w14:paraId="26E6D92B" w14:textId="120A2491" w:rsidR="00EF0C5A" w:rsidRPr="00FD0F1D" w:rsidRDefault="00EF0C5A" w:rsidP="00F57F55">
            <w:pPr>
              <w:rPr>
                <w:rFonts w:cstheme="minorHAnsi"/>
                <w:b/>
                <w:bCs/>
                <w:color w:val="000000" w:themeColor="text1"/>
              </w:rPr>
            </w:pPr>
          </w:p>
        </w:tc>
      </w:tr>
    </w:tbl>
    <w:p w14:paraId="2DBB2BEC" w14:textId="5AEA9DDA" w:rsidR="006A6DDB" w:rsidRPr="00FD0F1D" w:rsidRDefault="006A6DDB" w:rsidP="006A6DDB">
      <w:pPr>
        <w:rPr>
          <w:rFonts w:cstheme="minorHAnsi"/>
        </w:rPr>
      </w:pPr>
    </w:p>
    <w:p w14:paraId="0090C126" w14:textId="6826C78F" w:rsidR="00345032" w:rsidRPr="00FD0F1D" w:rsidRDefault="00345032" w:rsidP="006A6DDB">
      <w:pPr>
        <w:rPr>
          <w:rFonts w:cstheme="minorHAnsi"/>
          <w:b/>
        </w:rPr>
      </w:pPr>
      <w:r w:rsidRPr="00FD0F1D">
        <w:rPr>
          <w:rFonts w:cstheme="minorHAnsi"/>
          <w:b/>
        </w:rPr>
        <w:t>Thank you</w:t>
      </w:r>
      <w:r w:rsidR="00FB7868">
        <w:rPr>
          <w:rFonts w:cstheme="minorHAnsi"/>
          <w:b/>
        </w:rPr>
        <w:t xml:space="preserve"> for your continued support,</w:t>
      </w:r>
    </w:p>
    <w:p w14:paraId="4C4E8790" w14:textId="02577E2C" w:rsidR="00345032" w:rsidRPr="00FD0F1D" w:rsidRDefault="002B1D95" w:rsidP="00551E49">
      <w:pPr>
        <w:rPr>
          <w:rFonts w:cstheme="minorHAnsi"/>
          <w:b/>
        </w:rPr>
      </w:pPr>
      <w:r w:rsidRPr="00FD0F1D">
        <w:rPr>
          <w:rFonts w:cstheme="minorHAnsi"/>
          <w:b/>
        </w:rPr>
        <w:t>Mrs Sharda</w:t>
      </w:r>
      <w:r w:rsidR="00551E49" w:rsidRPr="00FD0F1D">
        <w:rPr>
          <w:rFonts w:cstheme="minorHAnsi"/>
          <w:b/>
        </w:rPr>
        <w:t xml:space="preserve">, </w:t>
      </w:r>
      <w:r w:rsidR="002C50FA" w:rsidRPr="00FD0F1D">
        <w:rPr>
          <w:rFonts w:cstheme="minorHAnsi"/>
          <w:b/>
        </w:rPr>
        <w:t xml:space="preserve">Mrs </w:t>
      </w:r>
      <w:r w:rsidR="00CE5580">
        <w:rPr>
          <w:rFonts w:cstheme="minorHAnsi"/>
          <w:b/>
        </w:rPr>
        <w:t>Pant</w:t>
      </w:r>
    </w:p>
    <w:sectPr w:rsidR="00345032" w:rsidRPr="00FD0F1D" w:rsidSect="00EC7432">
      <w:pgSz w:w="11906" w:h="16838"/>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4F36"/>
    <w:multiLevelType w:val="hybridMultilevel"/>
    <w:tmpl w:val="39549E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551DF8"/>
    <w:multiLevelType w:val="multilevel"/>
    <w:tmpl w:val="B0CE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E02AA"/>
    <w:multiLevelType w:val="hybridMultilevel"/>
    <w:tmpl w:val="E26E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75C66"/>
    <w:multiLevelType w:val="hybridMultilevel"/>
    <w:tmpl w:val="F73C6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F766C"/>
    <w:multiLevelType w:val="hybridMultilevel"/>
    <w:tmpl w:val="C78CD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B3F06"/>
    <w:multiLevelType w:val="multilevel"/>
    <w:tmpl w:val="F17A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701A8"/>
    <w:multiLevelType w:val="hybridMultilevel"/>
    <w:tmpl w:val="94DAD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74641D"/>
    <w:multiLevelType w:val="hybridMultilevel"/>
    <w:tmpl w:val="694CFCB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9FA3092"/>
    <w:multiLevelType w:val="hybridMultilevel"/>
    <w:tmpl w:val="45C4F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453A8B"/>
    <w:multiLevelType w:val="hybridMultilevel"/>
    <w:tmpl w:val="502E6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681398"/>
    <w:multiLevelType w:val="hybridMultilevel"/>
    <w:tmpl w:val="B5063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8F6E94"/>
    <w:multiLevelType w:val="hybridMultilevel"/>
    <w:tmpl w:val="70F49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384BBF"/>
    <w:multiLevelType w:val="hybridMultilevel"/>
    <w:tmpl w:val="F8684D74"/>
    <w:lvl w:ilvl="0" w:tplc="B03C718E">
      <w:numFmt w:val="bullet"/>
      <w:lvlText w:val="-"/>
      <w:lvlJc w:val="left"/>
      <w:pPr>
        <w:tabs>
          <w:tab w:val="num" w:pos="720"/>
        </w:tabs>
        <w:ind w:left="720" w:hanging="36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F93C3A"/>
    <w:multiLevelType w:val="hybridMultilevel"/>
    <w:tmpl w:val="95240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115722"/>
    <w:multiLevelType w:val="multilevel"/>
    <w:tmpl w:val="ED32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C0240D"/>
    <w:multiLevelType w:val="multilevel"/>
    <w:tmpl w:val="878A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967954"/>
    <w:multiLevelType w:val="hybridMultilevel"/>
    <w:tmpl w:val="0A8AB26A"/>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17" w15:restartNumberingAfterBreak="0">
    <w:nsid w:val="3C0D0B8F"/>
    <w:multiLevelType w:val="hybridMultilevel"/>
    <w:tmpl w:val="1744F9B4"/>
    <w:lvl w:ilvl="0" w:tplc="903CF088">
      <w:numFmt w:val="bullet"/>
      <w:lvlText w:val="-"/>
      <w:lvlJc w:val="left"/>
      <w:pPr>
        <w:ind w:left="405" w:hanging="360"/>
      </w:pPr>
      <w:rPr>
        <w:rFonts w:ascii="Calibri" w:eastAsia="MS Mincho"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15:restartNumberingAfterBreak="0">
    <w:nsid w:val="3E5C032E"/>
    <w:multiLevelType w:val="hybridMultilevel"/>
    <w:tmpl w:val="6E5C4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6D0072"/>
    <w:multiLevelType w:val="multilevel"/>
    <w:tmpl w:val="8564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5B4FE3"/>
    <w:multiLevelType w:val="multilevel"/>
    <w:tmpl w:val="F80A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F01A84"/>
    <w:multiLevelType w:val="multilevel"/>
    <w:tmpl w:val="FA3A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CD6DF7"/>
    <w:multiLevelType w:val="hybridMultilevel"/>
    <w:tmpl w:val="E35A7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A97DEB"/>
    <w:multiLevelType w:val="hybridMultilevel"/>
    <w:tmpl w:val="D7BCD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D026E0"/>
    <w:multiLevelType w:val="hybridMultilevel"/>
    <w:tmpl w:val="2596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12359D"/>
    <w:multiLevelType w:val="hybridMultilevel"/>
    <w:tmpl w:val="F87E8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2F3CE0"/>
    <w:multiLevelType w:val="hybridMultilevel"/>
    <w:tmpl w:val="44446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984051"/>
    <w:multiLevelType w:val="hybridMultilevel"/>
    <w:tmpl w:val="D1CAAF12"/>
    <w:lvl w:ilvl="0" w:tplc="08090001">
      <w:start w:val="1"/>
      <w:numFmt w:val="bullet"/>
      <w:lvlText w:val=""/>
      <w:lvlJc w:val="left"/>
      <w:pPr>
        <w:ind w:left="765" w:hanging="360"/>
      </w:pPr>
      <w:rPr>
        <w:rFonts w:ascii="Symbol" w:hAnsi="Symbol" w:hint="default"/>
      </w:rPr>
    </w:lvl>
    <w:lvl w:ilvl="1" w:tplc="95288E88">
      <w:numFmt w:val="bullet"/>
      <w:lvlText w:val="•"/>
      <w:lvlJc w:val="left"/>
      <w:pPr>
        <w:ind w:left="1845" w:hanging="720"/>
      </w:pPr>
      <w:rPr>
        <w:rFonts w:ascii="Comic Sans MS" w:eastAsia="Times New Roman" w:hAnsi="Comic Sans MS" w:cs="Comic Sans MS"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6F141D14"/>
    <w:multiLevelType w:val="hybridMultilevel"/>
    <w:tmpl w:val="A0E2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735A63"/>
    <w:multiLevelType w:val="hybridMultilevel"/>
    <w:tmpl w:val="B4A4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B1088B"/>
    <w:multiLevelType w:val="hybridMultilevel"/>
    <w:tmpl w:val="CB529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0C3607"/>
    <w:multiLevelType w:val="hybridMultilevel"/>
    <w:tmpl w:val="C0368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A856F4"/>
    <w:multiLevelType w:val="hybridMultilevel"/>
    <w:tmpl w:val="A11052B0"/>
    <w:lvl w:ilvl="0" w:tplc="26563606">
      <w:start w:val="8"/>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4358B9"/>
    <w:multiLevelType w:val="hybridMultilevel"/>
    <w:tmpl w:val="0C64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0C035A"/>
    <w:multiLevelType w:val="hybridMultilevel"/>
    <w:tmpl w:val="6438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0B7E39"/>
    <w:multiLevelType w:val="hybridMultilevel"/>
    <w:tmpl w:val="54B4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6"/>
  </w:num>
  <w:num w:numId="4">
    <w:abstractNumId w:val="33"/>
  </w:num>
  <w:num w:numId="5">
    <w:abstractNumId w:val="12"/>
  </w:num>
  <w:num w:numId="6">
    <w:abstractNumId w:val="20"/>
  </w:num>
  <w:num w:numId="7">
    <w:abstractNumId w:val="19"/>
  </w:num>
  <w:num w:numId="8">
    <w:abstractNumId w:val="15"/>
  </w:num>
  <w:num w:numId="9">
    <w:abstractNumId w:val="35"/>
  </w:num>
  <w:num w:numId="10">
    <w:abstractNumId w:val="23"/>
  </w:num>
  <w:num w:numId="11">
    <w:abstractNumId w:val="34"/>
  </w:num>
  <w:num w:numId="12">
    <w:abstractNumId w:val="2"/>
  </w:num>
  <w:num w:numId="13">
    <w:abstractNumId w:val="1"/>
  </w:num>
  <w:num w:numId="14">
    <w:abstractNumId w:val="21"/>
  </w:num>
  <w:num w:numId="15">
    <w:abstractNumId w:val="5"/>
  </w:num>
  <w:num w:numId="16">
    <w:abstractNumId w:val="14"/>
  </w:num>
  <w:num w:numId="17">
    <w:abstractNumId w:val="22"/>
  </w:num>
  <w:num w:numId="18">
    <w:abstractNumId w:val="16"/>
  </w:num>
  <w:num w:numId="19">
    <w:abstractNumId w:val="8"/>
  </w:num>
  <w:num w:numId="20">
    <w:abstractNumId w:val="3"/>
  </w:num>
  <w:num w:numId="21">
    <w:abstractNumId w:val="25"/>
  </w:num>
  <w:num w:numId="22">
    <w:abstractNumId w:val="13"/>
  </w:num>
  <w:num w:numId="23">
    <w:abstractNumId w:val="4"/>
  </w:num>
  <w:num w:numId="24">
    <w:abstractNumId w:val="29"/>
  </w:num>
  <w:num w:numId="25">
    <w:abstractNumId w:val="27"/>
  </w:num>
  <w:num w:numId="26">
    <w:abstractNumId w:val="10"/>
  </w:num>
  <w:num w:numId="27">
    <w:abstractNumId w:val="7"/>
  </w:num>
  <w:num w:numId="28">
    <w:abstractNumId w:val="24"/>
  </w:num>
  <w:num w:numId="29">
    <w:abstractNumId w:val="18"/>
  </w:num>
  <w:num w:numId="30">
    <w:abstractNumId w:val="31"/>
  </w:num>
  <w:num w:numId="31">
    <w:abstractNumId w:val="26"/>
  </w:num>
  <w:num w:numId="32">
    <w:abstractNumId w:val="28"/>
  </w:num>
  <w:num w:numId="33">
    <w:abstractNumId w:val="30"/>
  </w:num>
  <w:num w:numId="34">
    <w:abstractNumId w:val="11"/>
  </w:num>
  <w:num w:numId="35">
    <w:abstractNumId w:val="9"/>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DDB"/>
    <w:rsid w:val="00007C78"/>
    <w:rsid w:val="0003172C"/>
    <w:rsid w:val="0003582F"/>
    <w:rsid w:val="00037155"/>
    <w:rsid w:val="00041663"/>
    <w:rsid w:val="00044D91"/>
    <w:rsid w:val="00075987"/>
    <w:rsid w:val="00083234"/>
    <w:rsid w:val="000C7B96"/>
    <w:rsid w:val="000D69A0"/>
    <w:rsid w:val="000E34F1"/>
    <w:rsid w:val="00161416"/>
    <w:rsid w:val="001975BF"/>
    <w:rsid w:val="001D1111"/>
    <w:rsid w:val="001D13D0"/>
    <w:rsid w:val="00210BF2"/>
    <w:rsid w:val="002645CA"/>
    <w:rsid w:val="00267FF4"/>
    <w:rsid w:val="002947A3"/>
    <w:rsid w:val="002B1D95"/>
    <w:rsid w:val="002B75D9"/>
    <w:rsid w:val="002C50FA"/>
    <w:rsid w:val="002D5613"/>
    <w:rsid w:val="00320ACE"/>
    <w:rsid w:val="00324E6F"/>
    <w:rsid w:val="003320BA"/>
    <w:rsid w:val="00345032"/>
    <w:rsid w:val="00350B41"/>
    <w:rsid w:val="00357AC3"/>
    <w:rsid w:val="00387A73"/>
    <w:rsid w:val="003C219D"/>
    <w:rsid w:val="003E03C1"/>
    <w:rsid w:val="003F3633"/>
    <w:rsid w:val="003F6BD6"/>
    <w:rsid w:val="004129D1"/>
    <w:rsid w:val="00413D3F"/>
    <w:rsid w:val="00413D71"/>
    <w:rsid w:val="0047291E"/>
    <w:rsid w:val="00490117"/>
    <w:rsid w:val="004C7745"/>
    <w:rsid w:val="00515224"/>
    <w:rsid w:val="00515434"/>
    <w:rsid w:val="00520AC6"/>
    <w:rsid w:val="00551E49"/>
    <w:rsid w:val="00553960"/>
    <w:rsid w:val="00560545"/>
    <w:rsid w:val="005609D2"/>
    <w:rsid w:val="00560BA4"/>
    <w:rsid w:val="00562C73"/>
    <w:rsid w:val="00570A3C"/>
    <w:rsid w:val="00575F64"/>
    <w:rsid w:val="005A34BA"/>
    <w:rsid w:val="005F65CF"/>
    <w:rsid w:val="00652C29"/>
    <w:rsid w:val="00662665"/>
    <w:rsid w:val="00663784"/>
    <w:rsid w:val="00664A85"/>
    <w:rsid w:val="00677E93"/>
    <w:rsid w:val="00684EF8"/>
    <w:rsid w:val="006867D6"/>
    <w:rsid w:val="006A5CBB"/>
    <w:rsid w:val="006A6DDB"/>
    <w:rsid w:val="006C2F47"/>
    <w:rsid w:val="006C3690"/>
    <w:rsid w:val="006C45CD"/>
    <w:rsid w:val="0070207D"/>
    <w:rsid w:val="00751D41"/>
    <w:rsid w:val="00755EA0"/>
    <w:rsid w:val="0075620F"/>
    <w:rsid w:val="007A6ED6"/>
    <w:rsid w:val="007A7672"/>
    <w:rsid w:val="007B66A5"/>
    <w:rsid w:val="007E12A7"/>
    <w:rsid w:val="007E7DE0"/>
    <w:rsid w:val="008028DD"/>
    <w:rsid w:val="00802C47"/>
    <w:rsid w:val="00805FD0"/>
    <w:rsid w:val="008065EA"/>
    <w:rsid w:val="008125BC"/>
    <w:rsid w:val="0082053E"/>
    <w:rsid w:val="00841570"/>
    <w:rsid w:val="008439E3"/>
    <w:rsid w:val="008442B2"/>
    <w:rsid w:val="00872FE8"/>
    <w:rsid w:val="00880645"/>
    <w:rsid w:val="00881718"/>
    <w:rsid w:val="0088222C"/>
    <w:rsid w:val="00896848"/>
    <w:rsid w:val="008C0B80"/>
    <w:rsid w:val="008D17E9"/>
    <w:rsid w:val="008E7ABA"/>
    <w:rsid w:val="008F5FB4"/>
    <w:rsid w:val="00910CB9"/>
    <w:rsid w:val="00922CD8"/>
    <w:rsid w:val="00936142"/>
    <w:rsid w:val="00941611"/>
    <w:rsid w:val="009458D8"/>
    <w:rsid w:val="00946B78"/>
    <w:rsid w:val="00952638"/>
    <w:rsid w:val="00985406"/>
    <w:rsid w:val="009A7E95"/>
    <w:rsid w:val="009C1B43"/>
    <w:rsid w:val="009C2C9A"/>
    <w:rsid w:val="009F6A4A"/>
    <w:rsid w:val="00A01F1E"/>
    <w:rsid w:val="00A15811"/>
    <w:rsid w:val="00A34C17"/>
    <w:rsid w:val="00A40AAE"/>
    <w:rsid w:val="00A7142F"/>
    <w:rsid w:val="00A71D1B"/>
    <w:rsid w:val="00A723D3"/>
    <w:rsid w:val="00A76153"/>
    <w:rsid w:val="00A763CC"/>
    <w:rsid w:val="00AD0811"/>
    <w:rsid w:val="00AF132A"/>
    <w:rsid w:val="00AF46FC"/>
    <w:rsid w:val="00B0634D"/>
    <w:rsid w:val="00B12C58"/>
    <w:rsid w:val="00B25837"/>
    <w:rsid w:val="00B4506C"/>
    <w:rsid w:val="00B46BA0"/>
    <w:rsid w:val="00B728ED"/>
    <w:rsid w:val="00B72E06"/>
    <w:rsid w:val="00BC57DC"/>
    <w:rsid w:val="00BE6030"/>
    <w:rsid w:val="00C042AE"/>
    <w:rsid w:val="00C31DC8"/>
    <w:rsid w:val="00C67BA8"/>
    <w:rsid w:val="00C83649"/>
    <w:rsid w:val="00C87E82"/>
    <w:rsid w:val="00C9391B"/>
    <w:rsid w:val="00CA030E"/>
    <w:rsid w:val="00CB5B07"/>
    <w:rsid w:val="00CD3BF3"/>
    <w:rsid w:val="00CD3CC1"/>
    <w:rsid w:val="00CE5580"/>
    <w:rsid w:val="00D04B22"/>
    <w:rsid w:val="00D05AEE"/>
    <w:rsid w:val="00D11D4C"/>
    <w:rsid w:val="00D4612F"/>
    <w:rsid w:val="00D55F13"/>
    <w:rsid w:val="00D62542"/>
    <w:rsid w:val="00D7150D"/>
    <w:rsid w:val="00D85A00"/>
    <w:rsid w:val="00D95278"/>
    <w:rsid w:val="00DB51F2"/>
    <w:rsid w:val="00DC69D1"/>
    <w:rsid w:val="00DE7A23"/>
    <w:rsid w:val="00E13AE1"/>
    <w:rsid w:val="00E13DA8"/>
    <w:rsid w:val="00E30419"/>
    <w:rsid w:val="00E34E01"/>
    <w:rsid w:val="00E36E20"/>
    <w:rsid w:val="00E66AA0"/>
    <w:rsid w:val="00E73ED2"/>
    <w:rsid w:val="00EA506C"/>
    <w:rsid w:val="00EC4D08"/>
    <w:rsid w:val="00EC7432"/>
    <w:rsid w:val="00EF0C5A"/>
    <w:rsid w:val="00F143F9"/>
    <w:rsid w:val="00F17856"/>
    <w:rsid w:val="00F20123"/>
    <w:rsid w:val="00F223A2"/>
    <w:rsid w:val="00F36A7F"/>
    <w:rsid w:val="00F449B8"/>
    <w:rsid w:val="00F4566E"/>
    <w:rsid w:val="00F57F55"/>
    <w:rsid w:val="00F64D47"/>
    <w:rsid w:val="00F71335"/>
    <w:rsid w:val="00F81187"/>
    <w:rsid w:val="00F90F4F"/>
    <w:rsid w:val="00F9518A"/>
    <w:rsid w:val="00FA0281"/>
    <w:rsid w:val="00FB7868"/>
    <w:rsid w:val="00FC1B21"/>
    <w:rsid w:val="00FC1D1D"/>
    <w:rsid w:val="00FC290C"/>
    <w:rsid w:val="00FD0F1D"/>
    <w:rsid w:val="00FD6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726DE"/>
  <w15:docId w15:val="{F9CB1524-8894-44CB-8AB4-9D728E3A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F363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6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7A23"/>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 w:type="paragraph" w:styleId="NoSpacing">
    <w:name w:val="No Spacing"/>
    <w:uiPriority w:val="1"/>
    <w:qFormat/>
    <w:rsid w:val="00A76153"/>
    <w:pPr>
      <w:suppressAutoHyphens/>
      <w:spacing w:after="0" w:line="240" w:lineRule="auto"/>
    </w:pPr>
    <w:rPr>
      <w:rFonts w:ascii="Calibri" w:eastAsia="Calibri" w:hAnsi="Calibri" w:cs="Times New Roman"/>
      <w:lang w:eastAsia="zh-CN"/>
    </w:rPr>
  </w:style>
  <w:style w:type="paragraph" w:styleId="ListParagraph">
    <w:name w:val="List Paragraph"/>
    <w:basedOn w:val="Normal"/>
    <w:uiPriority w:val="34"/>
    <w:qFormat/>
    <w:rsid w:val="00A76153"/>
    <w:pPr>
      <w:suppressAutoHyphens/>
      <w:spacing w:after="200" w:line="276" w:lineRule="auto"/>
      <w:ind w:left="720"/>
      <w:contextualSpacing/>
    </w:pPr>
    <w:rPr>
      <w:rFonts w:ascii="Calibri" w:eastAsia="Calibri" w:hAnsi="Calibri" w:cs="Times New Roman"/>
      <w:lang w:eastAsia="zh-CN"/>
    </w:rPr>
  </w:style>
  <w:style w:type="character" w:customStyle="1" w:styleId="Heading4Char">
    <w:name w:val="Heading 4 Char"/>
    <w:basedOn w:val="DefaultParagraphFont"/>
    <w:link w:val="Heading4"/>
    <w:uiPriority w:val="9"/>
    <w:rsid w:val="003F3633"/>
    <w:rPr>
      <w:rFonts w:ascii="Times New Roman" w:eastAsia="Times New Roman" w:hAnsi="Times New Roman" w:cs="Times New Roman"/>
      <w:b/>
      <w:bCs/>
      <w:sz w:val="24"/>
      <w:szCs w:val="24"/>
      <w:lang w:eastAsia="en-GB"/>
    </w:rPr>
  </w:style>
  <w:style w:type="paragraph" w:styleId="BalloonText">
    <w:name w:val="Balloon Text"/>
    <w:basedOn w:val="Normal"/>
    <w:link w:val="BalloonTextChar"/>
    <w:uiPriority w:val="99"/>
    <w:semiHidden/>
    <w:unhideWhenUsed/>
    <w:rsid w:val="00B72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8ED"/>
    <w:rPr>
      <w:rFonts w:ascii="Tahoma" w:hAnsi="Tahoma" w:cs="Tahoma"/>
      <w:sz w:val="16"/>
      <w:szCs w:val="16"/>
    </w:rPr>
  </w:style>
  <w:style w:type="paragraph" w:customStyle="1" w:styleId="TableContents">
    <w:name w:val="Table Contents"/>
    <w:basedOn w:val="Normal"/>
    <w:rsid w:val="00F71335"/>
    <w:pPr>
      <w:widowControl w:val="0"/>
      <w:suppressLineNumbers/>
      <w:suppressAutoHyphens/>
      <w:spacing w:after="0" w:line="240" w:lineRule="auto"/>
    </w:pPr>
    <w:rPr>
      <w:rFonts w:ascii="Liberation Serif" w:eastAsia="SimSun" w:hAnsi="Liberation Serif"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2106">
      <w:bodyDiv w:val="1"/>
      <w:marLeft w:val="0"/>
      <w:marRight w:val="0"/>
      <w:marTop w:val="0"/>
      <w:marBottom w:val="0"/>
      <w:divBdr>
        <w:top w:val="none" w:sz="0" w:space="0" w:color="auto"/>
        <w:left w:val="none" w:sz="0" w:space="0" w:color="auto"/>
        <w:bottom w:val="none" w:sz="0" w:space="0" w:color="auto"/>
        <w:right w:val="none" w:sz="0" w:space="0" w:color="auto"/>
      </w:divBdr>
    </w:div>
    <w:div w:id="255288220">
      <w:bodyDiv w:val="1"/>
      <w:marLeft w:val="0"/>
      <w:marRight w:val="0"/>
      <w:marTop w:val="0"/>
      <w:marBottom w:val="0"/>
      <w:divBdr>
        <w:top w:val="none" w:sz="0" w:space="0" w:color="auto"/>
        <w:left w:val="none" w:sz="0" w:space="0" w:color="auto"/>
        <w:bottom w:val="none" w:sz="0" w:space="0" w:color="auto"/>
        <w:right w:val="none" w:sz="0" w:space="0" w:color="auto"/>
      </w:divBdr>
    </w:div>
    <w:div w:id="514926626">
      <w:bodyDiv w:val="1"/>
      <w:marLeft w:val="0"/>
      <w:marRight w:val="0"/>
      <w:marTop w:val="0"/>
      <w:marBottom w:val="0"/>
      <w:divBdr>
        <w:top w:val="none" w:sz="0" w:space="0" w:color="auto"/>
        <w:left w:val="none" w:sz="0" w:space="0" w:color="auto"/>
        <w:bottom w:val="none" w:sz="0" w:space="0" w:color="auto"/>
        <w:right w:val="none" w:sz="0" w:space="0" w:color="auto"/>
      </w:divBdr>
    </w:div>
    <w:div w:id="523594527">
      <w:bodyDiv w:val="1"/>
      <w:marLeft w:val="0"/>
      <w:marRight w:val="0"/>
      <w:marTop w:val="0"/>
      <w:marBottom w:val="0"/>
      <w:divBdr>
        <w:top w:val="none" w:sz="0" w:space="0" w:color="auto"/>
        <w:left w:val="none" w:sz="0" w:space="0" w:color="auto"/>
        <w:bottom w:val="none" w:sz="0" w:space="0" w:color="auto"/>
        <w:right w:val="none" w:sz="0" w:space="0" w:color="auto"/>
      </w:divBdr>
      <w:divsChild>
        <w:div w:id="2032029717">
          <w:marLeft w:val="0"/>
          <w:marRight w:val="0"/>
          <w:marTop w:val="0"/>
          <w:marBottom w:val="0"/>
          <w:divBdr>
            <w:top w:val="none" w:sz="0" w:space="0" w:color="auto"/>
            <w:left w:val="none" w:sz="0" w:space="0" w:color="auto"/>
            <w:bottom w:val="none" w:sz="0" w:space="0" w:color="auto"/>
            <w:right w:val="none" w:sz="0" w:space="0" w:color="auto"/>
          </w:divBdr>
        </w:div>
        <w:div w:id="1482111563">
          <w:marLeft w:val="0"/>
          <w:marRight w:val="0"/>
          <w:marTop w:val="0"/>
          <w:marBottom w:val="0"/>
          <w:divBdr>
            <w:top w:val="none" w:sz="0" w:space="0" w:color="auto"/>
            <w:left w:val="none" w:sz="0" w:space="0" w:color="auto"/>
            <w:bottom w:val="none" w:sz="0" w:space="0" w:color="auto"/>
            <w:right w:val="none" w:sz="0" w:space="0" w:color="auto"/>
          </w:divBdr>
        </w:div>
        <w:div w:id="1688486044">
          <w:marLeft w:val="0"/>
          <w:marRight w:val="0"/>
          <w:marTop w:val="0"/>
          <w:marBottom w:val="0"/>
          <w:divBdr>
            <w:top w:val="none" w:sz="0" w:space="0" w:color="auto"/>
            <w:left w:val="none" w:sz="0" w:space="0" w:color="auto"/>
            <w:bottom w:val="none" w:sz="0" w:space="0" w:color="auto"/>
            <w:right w:val="none" w:sz="0" w:space="0" w:color="auto"/>
          </w:divBdr>
        </w:div>
        <w:div w:id="1044134884">
          <w:marLeft w:val="0"/>
          <w:marRight w:val="0"/>
          <w:marTop w:val="0"/>
          <w:marBottom w:val="0"/>
          <w:divBdr>
            <w:top w:val="none" w:sz="0" w:space="0" w:color="auto"/>
            <w:left w:val="none" w:sz="0" w:space="0" w:color="auto"/>
            <w:bottom w:val="none" w:sz="0" w:space="0" w:color="auto"/>
            <w:right w:val="none" w:sz="0" w:space="0" w:color="auto"/>
          </w:divBdr>
        </w:div>
        <w:div w:id="1042362776">
          <w:marLeft w:val="0"/>
          <w:marRight w:val="0"/>
          <w:marTop w:val="0"/>
          <w:marBottom w:val="0"/>
          <w:divBdr>
            <w:top w:val="none" w:sz="0" w:space="0" w:color="auto"/>
            <w:left w:val="none" w:sz="0" w:space="0" w:color="auto"/>
            <w:bottom w:val="none" w:sz="0" w:space="0" w:color="auto"/>
            <w:right w:val="none" w:sz="0" w:space="0" w:color="auto"/>
          </w:divBdr>
        </w:div>
      </w:divsChild>
    </w:div>
    <w:div w:id="544172534">
      <w:bodyDiv w:val="1"/>
      <w:marLeft w:val="0"/>
      <w:marRight w:val="0"/>
      <w:marTop w:val="0"/>
      <w:marBottom w:val="0"/>
      <w:divBdr>
        <w:top w:val="none" w:sz="0" w:space="0" w:color="auto"/>
        <w:left w:val="none" w:sz="0" w:space="0" w:color="auto"/>
        <w:bottom w:val="none" w:sz="0" w:space="0" w:color="auto"/>
        <w:right w:val="none" w:sz="0" w:space="0" w:color="auto"/>
      </w:divBdr>
    </w:div>
    <w:div w:id="718165775">
      <w:bodyDiv w:val="1"/>
      <w:marLeft w:val="0"/>
      <w:marRight w:val="0"/>
      <w:marTop w:val="0"/>
      <w:marBottom w:val="0"/>
      <w:divBdr>
        <w:top w:val="none" w:sz="0" w:space="0" w:color="auto"/>
        <w:left w:val="none" w:sz="0" w:space="0" w:color="auto"/>
        <w:bottom w:val="none" w:sz="0" w:space="0" w:color="auto"/>
        <w:right w:val="none" w:sz="0" w:space="0" w:color="auto"/>
      </w:divBdr>
    </w:div>
    <w:div w:id="1538621127">
      <w:bodyDiv w:val="1"/>
      <w:marLeft w:val="0"/>
      <w:marRight w:val="0"/>
      <w:marTop w:val="0"/>
      <w:marBottom w:val="0"/>
      <w:divBdr>
        <w:top w:val="none" w:sz="0" w:space="0" w:color="auto"/>
        <w:left w:val="none" w:sz="0" w:space="0" w:color="auto"/>
        <w:bottom w:val="none" w:sz="0" w:space="0" w:color="auto"/>
        <w:right w:val="none" w:sz="0" w:space="0" w:color="auto"/>
      </w:divBdr>
    </w:div>
    <w:div w:id="1913194190">
      <w:bodyDiv w:val="1"/>
      <w:marLeft w:val="0"/>
      <w:marRight w:val="0"/>
      <w:marTop w:val="0"/>
      <w:marBottom w:val="0"/>
      <w:divBdr>
        <w:top w:val="none" w:sz="0" w:space="0" w:color="auto"/>
        <w:left w:val="none" w:sz="0" w:space="0" w:color="auto"/>
        <w:bottom w:val="none" w:sz="0" w:space="0" w:color="auto"/>
        <w:right w:val="none" w:sz="0" w:space="0" w:color="auto"/>
      </w:divBdr>
    </w:div>
    <w:div w:id="212326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e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Halliday</dc:creator>
  <cp:lastModifiedBy>Anjali Pant</cp:lastModifiedBy>
  <cp:revision>7</cp:revision>
  <cp:lastPrinted>2017-09-11T12:28:00Z</cp:lastPrinted>
  <dcterms:created xsi:type="dcterms:W3CDTF">2022-03-16T14:42:00Z</dcterms:created>
  <dcterms:modified xsi:type="dcterms:W3CDTF">2022-04-25T10:50:00Z</dcterms:modified>
</cp:coreProperties>
</file>