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9001F" w:rsidR="00BF3F44" w:rsidP="00BF3F44" w:rsidRDefault="00BF3F44" w14:paraId="0194E0AB" w14:textId="77777777">
      <w:pPr>
        <w:jc w:val="center"/>
        <w:rPr>
          <w:b/>
          <w:bCs/>
          <w:lang w:val="en-GB"/>
        </w:rPr>
      </w:pPr>
      <w:r w:rsidRPr="0049001F">
        <w:rPr>
          <w:noProof/>
          <w:lang w:val="en-GB"/>
        </w:rPr>
        <w:drawing>
          <wp:inline distT="0" distB="0" distL="0" distR="0" wp14:anchorId="3E04D4E8" wp14:editId="295A4024">
            <wp:extent cx="5715000" cy="1190625"/>
            <wp:effectExtent l="0" t="0" r="0" b="0"/>
            <wp:docPr id="715729223" name="Picture 715729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0" cy="1190625"/>
                    </a:xfrm>
                    <a:prstGeom prst="rect">
                      <a:avLst/>
                    </a:prstGeom>
                  </pic:spPr>
                </pic:pic>
              </a:graphicData>
            </a:graphic>
          </wp:inline>
        </w:drawing>
      </w:r>
    </w:p>
    <w:p w:rsidRPr="0049001F" w:rsidR="00BF3F44" w:rsidP="00EA4138" w:rsidRDefault="0078640A" w14:paraId="112B7BB6" w14:textId="5A7DD7F4">
      <w:pPr>
        <w:ind w:left="720" w:firstLine="720"/>
        <w:jc w:val="center"/>
        <w:rPr>
          <w:b/>
          <w:bCs/>
          <w:sz w:val="28"/>
          <w:szCs w:val="28"/>
          <w:lang w:val="en-GB"/>
        </w:rPr>
      </w:pPr>
      <w:r w:rsidRPr="0049001F">
        <w:rPr>
          <w:b/>
          <w:bCs/>
          <w:sz w:val="32"/>
          <w:szCs w:val="32"/>
          <w:lang w:val="en-GB"/>
        </w:rPr>
        <w:t>Curriculum Map</w:t>
      </w:r>
    </w:p>
    <w:p w:rsidRPr="0049001F" w:rsidR="00885063" w:rsidP="00BF3F44" w:rsidRDefault="00885063" w14:paraId="02513F4D" w14:textId="7C416C80">
      <w:pPr>
        <w:rPr>
          <w:b/>
          <w:bCs/>
          <w:sz w:val="28"/>
          <w:szCs w:val="28"/>
          <w:lang w:val="en-GB"/>
        </w:rPr>
      </w:pPr>
      <w:r w:rsidRPr="0049001F">
        <w:rPr>
          <w:b/>
          <w:bCs/>
          <w:sz w:val="28"/>
          <w:szCs w:val="28"/>
          <w:lang w:val="en-GB"/>
        </w:rPr>
        <w:t>Subject</w:t>
      </w:r>
      <w:r w:rsidRPr="0049001F" w:rsidR="00BF3F44">
        <w:rPr>
          <w:b/>
          <w:bCs/>
          <w:sz w:val="28"/>
          <w:szCs w:val="28"/>
          <w:lang w:val="en-GB"/>
        </w:rPr>
        <w:t>:</w:t>
      </w:r>
      <w:r w:rsidRPr="0049001F" w:rsidR="00445AB4">
        <w:rPr>
          <w:b/>
          <w:bCs/>
          <w:sz w:val="28"/>
          <w:szCs w:val="28"/>
          <w:lang w:val="en-GB"/>
        </w:rPr>
        <w:t xml:space="preserve"> </w:t>
      </w:r>
      <w:r w:rsidR="00664ACF">
        <w:rPr>
          <w:b/>
          <w:bCs/>
          <w:sz w:val="28"/>
          <w:szCs w:val="28"/>
          <w:lang w:val="en-GB"/>
        </w:rPr>
        <w:t>Art and Design</w:t>
      </w:r>
    </w:p>
    <w:p w:rsidRPr="008B46FC" w:rsidR="006362F7" w:rsidP="34ACC76B" w:rsidRDefault="006362F7" w14:paraId="445B194D" w14:textId="299ED684">
      <w:pPr>
        <w:rPr>
          <w:rFonts w:cs="Calibri" w:cstheme="minorAscii"/>
          <w:sz w:val="20"/>
          <w:szCs w:val="20"/>
        </w:rPr>
      </w:pPr>
      <w:r w:rsidRPr="34ACC76B" w:rsidR="006362F7">
        <w:rPr>
          <w:rFonts w:cs="Calibri" w:cstheme="minorAscii"/>
          <w:sz w:val="20"/>
          <w:szCs w:val="20"/>
        </w:rPr>
        <w:t xml:space="preserve">The Avanti Grange Art curriculum is designed to encourage and celebrate students as independent artists while providing them with the skills and knowledge </w:t>
      </w:r>
      <w:r w:rsidRPr="34ACC76B" w:rsidR="006362F7">
        <w:rPr>
          <w:rFonts w:cs="Calibri" w:cstheme="minorAscii"/>
          <w:sz w:val="20"/>
          <w:szCs w:val="20"/>
        </w:rPr>
        <w:t>required</w:t>
      </w:r>
      <w:r w:rsidRPr="34ACC76B" w:rsidR="006362F7">
        <w:rPr>
          <w:rFonts w:cs="Calibri" w:cstheme="minorAscii"/>
          <w:sz w:val="20"/>
          <w:szCs w:val="20"/>
        </w:rPr>
        <w:t xml:space="preserve"> to fulfil their artistic aspirations. Students are encouraged to think and behave as artists from their first lesson in the studio</w:t>
      </w:r>
      <w:r w:rsidRPr="34ACC76B" w:rsidR="006362F7">
        <w:rPr>
          <w:rFonts w:cs="Calibri" w:cstheme="minorAscii"/>
          <w:sz w:val="20"/>
          <w:szCs w:val="20"/>
        </w:rPr>
        <w:t xml:space="preserve">.  </w:t>
      </w:r>
      <w:r w:rsidRPr="34ACC76B" w:rsidR="006362F7">
        <w:rPr>
          <w:rFonts w:cs="Calibri" w:cstheme="minorAscii"/>
          <w:sz w:val="20"/>
          <w:szCs w:val="20"/>
        </w:rPr>
        <w:t xml:space="preserve">They develop a rich understanding of the purpose of an artist’s work and the history of art throughout humanity so that they are prepared to shape the future of artistic dialogue </w:t>
      </w:r>
      <w:r w:rsidRPr="34ACC76B" w:rsidR="006362F7">
        <w:rPr>
          <w:rFonts w:cs="Calibri" w:cstheme="minorAscii"/>
          <w:sz w:val="20"/>
          <w:szCs w:val="20"/>
        </w:rPr>
        <w:t>once leaving</w:t>
      </w:r>
      <w:r w:rsidRPr="34ACC76B" w:rsidR="006362F7">
        <w:rPr>
          <w:rFonts w:cs="Calibri" w:cstheme="minorAscii"/>
          <w:sz w:val="20"/>
          <w:szCs w:val="20"/>
        </w:rPr>
        <w:t xml:space="preserve"> school. The KS3 themes are designed around major genres in Art such as landscape, still life and portraiture to provide a broad, far</w:t>
      </w:r>
      <w:r w:rsidRPr="34ACC76B" w:rsidR="00919B93">
        <w:rPr>
          <w:rFonts w:cs="Calibri" w:cstheme="minorAscii"/>
          <w:sz w:val="20"/>
          <w:szCs w:val="20"/>
        </w:rPr>
        <w:t>-</w:t>
      </w:r>
      <w:r w:rsidRPr="34ACC76B" w:rsidR="006362F7">
        <w:rPr>
          <w:rFonts w:cs="Calibri" w:cstheme="minorAscii"/>
          <w:sz w:val="20"/>
          <w:szCs w:val="20"/>
        </w:rPr>
        <w:t xml:space="preserve">reaching overview of Art history and provoke enquiry into the same questions that artists have been grappling with for centuries. </w:t>
      </w:r>
      <w:r w:rsidRPr="34ACC76B" w:rsidR="006362F7">
        <w:rPr>
          <w:rFonts w:cs="Calibri" w:cstheme="minorAscii"/>
          <w:sz w:val="20"/>
          <w:szCs w:val="20"/>
        </w:rPr>
        <w:t>Students are able to produce a myriad of personal creative responses in a diverse range of media.</w:t>
      </w:r>
      <w:r w:rsidRPr="34ACC76B" w:rsidR="006362F7">
        <w:rPr>
          <w:rFonts w:cs="Calibri" w:cstheme="minorAscii"/>
          <w:sz w:val="20"/>
          <w:szCs w:val="20"/>
        </w:rPr>
        <w:t xml:space="preserve"> Each year culminates in a student-led project that reflects on the theme studied in order that students are well prepared for the independent nature of the KS4 </w:t>
      </w:r>
      <w:r w:rsidRPr="34ACC76B" w:rsidR="1A7FA322">
        <w:rPr>
          <w:rFonts w:cs="Calibri" w:cstheme="minorAscii"/>
          <w:sz w:val="20"/>
          <w:szCs w:val="20"/>
        </w:rPr>
        <w:t xml:space="preserve">and KS5 </w:t>
      </w:r>
      <w:r w:rsidRPr="34ACC76B" w:rsidR="006362F7">
        <w:rPr>
          <w:rFonts w:cs="Calibri" w:cstheme="minorAscii"/>
          <w:sz w:val="20"/>
          <w:szCs w:val="20"/>
        </w:rPr>
        <w:t>curriculum</w:t>
      </w:r>
      <w:r w:rsidRPr="34ACC76B" w:rsidR="263E7283">
        <w:rPr>
          <w:rFonts w:cs="Calibri" w:cstheme="minorAscii"/>
          <w:sz w:val="20"/>
          <w:szCs w:val="20"/>
        </w:rPr>
        <w:t>s</w:t>
      </w:r>
      <w:r w:rsidRPr="34ACC76B" w:rsidR="006362F7">
        <w:rPr>
          <w:rFonts w:cs="Calibri" w:cstheme="minorAscii"/>
          <w:sz w:val="20"/>
          <w:szCs w:val="20"/>
        </w:rPr>
        <w:t>.</w:t>
      </w:r>
    </w:p>
    <w:p w:rsidRPr="008B46FC" w:rsidR="006362F7" w:rsidP="34ACC76B" w:rsidRDefault="006362F7" w14:paraId="75E67C68" w14:textId="31012EF2">
      <w:pPr>
        <w:rPr>
          <w:rFonts w:cs="Calibri" w:cstheme="minorAscii"/>
          <w:sz w:val="20"/>
          <w:szCs w:val="20"/>
        </w:rPr>
      </w:pPr>
      <w:r w:rsidRPr="34ACC76B" w:rsidR="006362F7">
        <w:rPr>
          <w:rFonts w:cs="Calibri" w:cstheme="minorAscii"/>
          <w:sz w:val="20"/>
          <w:szCs w:val="20"/>
        </w:rPr>
        <w:t xml:space="preserve">Students are encouraged to stretch and explore a </w:t>
      </w:r>
      <w:r w:rsidRPr="34ACC76B" w:rsidR="006362F7">
        <w:rPr>
          <w:rFonts w:cs="Calibri" w:cstheme="minorAscii"/>
          <w:sz w:val="20"/>
          <w:szCs w:val="20"/>
        </w:rPr>
        <w:t xml:space="preserve">wide </w:t>
      </w:r>
      <w:r w:rsidRPr="34ACC76B" w:rsidR="006362F7">
        <w:rPr>
          <w:rFonts w:cs="Calibri" w:cstheme="minorAscii"/>
          <w:sz w:val="20"/>
          <w:szCs w:val="20"/>
        </w:rPr>
        <w:t xml:space="preserve">variety of drawing and painting materials, print making and sculpture techniques including ceramics, textile and </w:t>
      </w:r>
      <w:r w:rsidRPr="34ACC76B" w:rsidR="006362F7">
        <w:rPr>
          <w:rFonts w:cs="Calibri" w:cstheme="minorAscii"/>
          <w:sz w:val="20"/>
          <w:szCs w:val="20"/>
        </w:rPr>
        <w:t>fibre</w:t>
      </w:r>
      <w:r w:rsidRPr="34ACC76B" w:rsidR="006362F7">
        <w:rPr>
          <w:rFonts w:cs="Calibri" w:cstheme="minorAscii"/>
          <w:sz w:val="20"/>
          <w:szCs w:val="20"/>
        </w:rPr>
        <w:t xml:space="preserve"> arts and digital mediums such as photography.</w:t>
      </w:r>
      <w:r w:rsidRPr="34ACC76B" w:rsidR="006362F7">
        <w:rPr>
          <w:rFonts w:cs="Calibri" w:cstheme="minorAscii"/>
          <w:sz w:val="20"/>
          <w:szCs w:val="20"/>
        </w:rPr>
        <w:t xml:space="preserve"> Inventive experimentation is the cornerstone of the </w:t>
      </w:r>
      <w:r w:rsidRPr="34ACC76B" w:rsidR="11209785">
        <w:rPr>
          <w:rFonts w:cs="Calibri" w:cstheme="minorAscii"/>
          <w:sz w:val="20"/>
          <w:szCs w:val="20"/>
        </w:rPr>
        <w:t xml:space="preserve">curriculum, </w:t>
      </w:r>
      <w:r w:rsidRPr="34ACC76B" w:rsidR="006362F7">
        <w:rPr>
          <w:rFonts w:cs="Calibri" w:cstheme="minorAscii"/>
          <w:sz w:val="20"/>
          <w:szCs w:val="20"/>
        </w:rPr>
        <w:t xml:space="preserve">but students are supported in their artistic decision making by the acquisition and development of key skills, </w:t>
      </w:r>
      <w:r w:rsidRPr="34ACC76B" w:rsidR="006362F7">
        <w:rPr>
          <w:rFonts w:cs="Calibri" w:cstheme="minorAscii"/>
          <w:sz w:val="20"/>
          <w:szCs w:val="20"/>
        </w:rPr>
        <w:t>vocabulary</w:t>
      </w:r>
      <w:r w:rsidRPr="34ACC76B" w:rsidR="006362F7">
        <w:rPr>
          <w:rFonts w:cs="Calibri" w:cstheme="minorAscii"/>
          <w:sz w:val="20"/>
          <w:szCs w:val="20"/>
        </w:rPr>
        <w:t xml:space="preserve"> and technical theory.</w:t>
      </w:r>
    </w:p>
    <w:p w:rsidRPr="008B46FC" w:rsidR="006362F7" w:rsidP="006362F7" w:rsidRDefault="006362F7" w14:paraId="263F8F07" w14:textId="77777777">
      <w:pPr>
        <w:shd w:val="clear" w:color="auto" w:fill="FFFFFF"/>
        <w:spacing w:after="180" w:line="276" w:lineRule="auto"/>
        <w:rPr>
          <w:rFonts w:ascii="Calibri" w:hAnsi="Calibri" w:eastAsia="Calibri" w:cs="Calibri"/>
          <w:sz w:val="20"/>
          <w:szCs w:val="20"/>
          <w:lang w:val="en-GB"/>
        </w:rPr>
      </w:pPr>
      <w:r w:rsidRPr="00343399">
        <w:rPr>
          <w:rFonts w:ascii="Calibri" w:hAnsi="Calibri" w:eastAsia="Calibri" w:cs="Calibri"/>
          <w:sz w:val="20"/>
          <w:szCs w:val="20"/>
          <w:lang w:val="en-GB"/>
        </w:rPr>
        <w:t>Studying Art at Avanti Grange equips students with skills and experiences that extend beyond the art studio. The curriculum not only nurtures their artistic talents but also prepares them for a variety of future pathways. Students develop critical thinking, problem-solving abilities, and creative expression, which are valuable in many fields. The curriculum is aimed at building confidence, fostering independent thought, and preparing students for further education and careers in the arts, as well as contributing positively to their personal growth and understanding of the world around them.</w:t>
      </w:r>
    </w:p>
    <w:p w:rsidRPr="0049001F" w:rsidR="00E315A9" w:rsidP="00934B3C" w:rsidRDefault="00E315A9" w14:paraId="448C599A" w14:textId="2E1A5C7E">
      <w:pPr>
        <w:shd w:val="clear" w:color="auto" w:fill="FFFFFF"/>
        <w:spacing w:before="180" w:after="180"/>
        <w:rPr>
          <w:rFonts w:ascii="Calibri" w:hAnsi="Calibri" w:eastAsia="Calibri" w:cs="Calibri"/>
          <w:lang w:val="en-GB"/>
        </w:rPr>
      </w:pPr>
    </w:p>
    <w:tbl>
      <w:tblPr>
        <w:tblStyle w:val="TableGrid"/>
        <w:tblW w:w="14466" w:type="dxa"/>
        <w:tblLook w:val="04A0" w:firstRow="1" w:lastRow="0" w:firstColumn="1" w:lastColumn="0" w:noHBand="0" w:noVBand="1"/>
      </w:tblPr>
      <w:tblGrid>
        <w:gridCol w:w="1838"/>
        <w:gridCol w:w="1822"/>
        <w:gridCol w:w="2142"/>
        <w:gridCol w:w="2142"/>
        <w:gridCol w:w="2148"/>
        <w:gridCol w:w="2139"/>
        <w:gridCol w:w="2235"/>
      </w:tblGrid>
      <w:tr w:rsidRPr="0049001F" w:rsidR="00DE41F2" w:rsidTr="05767D27" w14:paraId="319478FE" w14:textId="77777777">
        <w:tc>
          <w:tcPr>
            <w:tcW w:w="1838" w:type="dxa"/>
          </w:tcPr>
          <w:p w:rsidRPr="0049001F" w:rsidR="00B71C41" w:rsidRDefault="00B71C41" w14:paraId="0C7A75E8" w14:textId="704000BC">
            <w:pPr>
              <w:rPr>
                <w:b/>
                <w:bCs/>
                <w:lang w:val="en-GB"/>
              </w:rPr>
            </w:pPr>
            <w:r w:rsidRPr="0049001F">
              <w:rPr>
                <w:b/>
                <w:bCs/>
                <w:lang w:val="en-GB"/>
              </w:rPr>
              <w:t>Year Group</w:t>
            </w:r>
          </w:p>
        </w:tc>
        <w:tc>
          <w:tcPr>
            <w:tcW w:w="1822" w:type="dxa"/>
          </w:tcPr>
          <w:p w:rsidRPr="0049001F" w:rsidR="00B71C41" w:rsidP="5F1AB14B" w:rsidRDefault="00BF3F44" w14:paraId="3DDA3A43" w14:textId="408B20AD">
            <w:pPr>
              <w:rPr>
                <w:b/>
                <w:bCs/>
                <w:lang w:val="en-GB"/>
              </w:rPr>
            </w:pPr>
            <w:r w:rsidRPr="0049001F">
              <w:rPr>
                <w:b/>
                <w:bCs/>
                <w:lang w:val="en-GB"/>
              </w:rPr>
              <w:t>Autumn</w:t>
            </w:r>
            <w:r w:rsidRPr="0049001F" w:rsidR="5F1AB14B">
              <w:rPr>
                <w:b/>
                <w:bCs/>
                <w:lang w:val="en-GB"/>
              </w:rPr>
              <w:t xml:space="preserve"> Half Term 1</w:t>
            </w:r>
          </w:p>
        </w:tc>
        <w:tc>
          <w:tcPr>
            <w:tcW w:w="2142" w:type="dxa"/>
          </w:tcPr>
          <w:p w:rsidRPr="0049001F" w:rsidR="00B71C41" w:rsidP="5F1AB14B" w:rsidRDefault="00BF3F44" w14:paraId="77F9EE02" w14:textId="27117316">
            <w:pPr>
              <w:rPr>
                <w:b/>
                <w:bCs/>
                <w:lang w:val="en-GB"/>
              </w:rPr>
            </w:pPr>
            <w:r w:rsidRPr="0049001F">
              <w:rPr>
                <w:b/>
                <w:bCs/>
                <w:lang w:val="en-GB"/>
              </w:rPr>
              <w:t>Autumn</w:t>
            </w:r>
            <w:r w:rsidRPr="0049001F" w:rsidR="5F1AB14B">
              <w:rPr>
                <w:b/>
                <w:bCs/>
                <w:lang w:val="en-GB"/>
              </w:rPr>
              <w:t xml:space="preserve"> Half Term 2</w:t>
            </w:r>
          </w:p>
        </w:tc>
        <w:tc>
          <w:tcPr>
            <w:tcW w:w="2142" w:type="dxa"/>
          </w:tcPr>
          <w:p w:rsidRPr="0049001F" w:rsidR="00B71C41" w:rsidRDefault="00BF3F44" w14:paraId="4A2CC27B" w14:textId="5C4276C7">
            <w:pPr>
              <w:rPr>
                <w:b/>
                <w:bCs/>
                <w:lang w:val="en-GB"/>
              </w:rPr>
            </w:pPr>
            <w:r w:rsidRPr="0049001F">
              <w:rPr>
                <w:b/>
                <w:bCs/>
                <w:lang w:val="en-GB"/>
              </w:rPr>
              <w:t>Spring</w:t>
            </w:r>
            <w:r w:rsidRPr="0049001F" w:rsidR="00B71C41">
              <w:rPr>
                <w:b/>
                <w:bCs/>
                <w:lang w:val="en-GB"/>
              </w:rPr>
              <w:t xml:space="preserve"> Half Term 1</w:t>
            </w:r>
          </w:p>
        </w:tc>
        <w:tc>
          <w:tcPr>
            <w:tcW w:w="2148" w:type="dxa"/>
          </w:tcPr>
          <w:p w:rsidRPr="0049001F" w:rsidR="00B71C41" w:rsidRDefault="00BF3F44" w14:paraId="322DB6FC" w14:textId="3E19F65B">
            <w:pPr>
              <w:rPr>
                <w:b/>
                <w:bCs/>
                <w:lang w:val="en-GB"/>
              </w:rPr>
            </w:pPr>
            <w:r w:rsidRPr="0049001F">
              <w:rPr>
                <w:b/>
                <w:bCs/>
                <w:lang w:val="en-GB"/>
              </w:rPr>
              <w:t xml:space="preserve">Spring </w:t>
            </w:r>
            <w:r w:rsidRPr="0049001F" w:rsidR="00B71C41">
              <w:rPr>
                <w:b/>
                <w:bCs/>
                <w:lang w:val="en-GB"/>
              </w:rPr>
              <w:t>Half Term 2</w:t>
            </w:r>
          </w:p>
        </w:tc>
        <w:tc>
          <w:tcPr>
            <w:tcW w:w="2139" w:type="dxa"/>
          </w:tcPr>
          <w:p w:rsidRPr="0049001F" w:rsidR="00B71C41" w:rsidRDefault="00B71C41" w14:paraId="1ED1B445" w14:textId="49769A1F">
            <w:pPr>
              <w:rPr>
                <w:b/>
                <w:bCs/>
                <w:lang w:val="en-GB"/>
              </w:rPr>
            </w:pPr>
            <w:r w:rsidRPr="0049001F">
              <w:rPr>
                <w:b/>
                <w:bCs/>
                <w:lang w:val="en-GB"/>
              </w:rPr>
              <w:t>Summer Half Term 1</w:t>
            </w:r>
          </w:p>
        </w:tc>
        <w:tc>
          <w:tcPr>
            <w:tcW w:w="2235" w:type="dxa"/>
          </w:tcPr>
          <w:p w:rsidRPr="0049001F" w:rsidR="00B71C41" w:rsidRDefault="00B71C41" w14:paraId="6DFD82EC" w14:textId="76435A97">
            <w:pPr>
              <w:rPr>
                <w:b/>
                <w:bCs/>
                <w:lang w:val="en-GB"/>
              </w:rPr>
            </w:pPr>
            <w:r w:rsidRPr="0049001F">
              <w:rPr>
                <w:b/>
                <w:bCs/>
                <w:lang w:val="en-GB"/>
              </w:rPr>
              <w:t>Summer Half Term 2</w:t>
            </w:r>
          </w:p>
        </w:tc>
      </w:tr>
      <w:tr w:rsidRPr="0049001F" w:rsidR="00462AE9" w:rsidTr="05767D27" w14:paraId="40EE5281" w14:textId="77777777">
        <w:tc>
          <w:tcPr>
            <w:tcW w:w="14466" w:type="dxa"/>
            <w:gridSpan w:val="7"/>
            <w:shd w:val="clear" w:color="auto" w:fill="D9D9D9" w:themeFill="background1" w:themeFillShade="D9"/>
          </w:tcPr>
          <w:p w:rsidRPr="0049001F" w:rsidR="00462AE9" w:rsidP="00462AE9" w:rsidRDefault="00462AE9" w14:paraId="769B5A91" w14:textId="75C7750E">
            <w:pPr>
              <w:jc w:val="center"/>
              <w:rPr>
                <w:b/>
                <w:bCs/>
                <w:lang w:val="en-GB"/>
              </w:rPr>
            </w:pPr>
            <w:r w:rsidRPr="0049001F">
              <w:rPr>
                <w:b/>
                <w:bCs/>
                <w:lang w:val="en-GB"/>
              </w:rPr>
              <w:t xml:space="preserve">Key Stage 3 </w:t>
            </w:r>
          </w:p>
        </w:tc>
      </w:tr>
      <w:tr w:rsidRPr="0049001F" w:rsidR="00DE41F2" w:rsidTr="05767D27" w14:paraId="0BE33B2A" w14:textId="77777777">
        <w:tc>
          <w:tcPr>
            <w:tcW w:w="1838" w:type="dxa"/>
          </w:tcPr>
          <w:p w:rsidRPr="0049001F" w:rsidR="006A0425" w:rsidP="006A0425" w:rsidRDefault="006A0425" w14:paraId="5EDA879A" w14:textId="77777777">
            <w:pPr>
              <w:rPr>
                <w:b/>
                <w:bCs/>
                <w:lang w:val="en-GB"/>
              </w:rPr>
            </w:pPr>
            <w:r w:rsidRPr="0049001F">
              <w:rPr>
                <w:b/>
                <w:bCs/>
                <w:lang w:val="en-GB"/>
              </w:rPr>
              <w:t>7</w:t>
            </w:r>
          </w:p>
          <w:p w:rsidRPr="0049001F" w:rsidR="000B2791" w:rsidP="006A0425" w:rsidRDefault="000A4DCD" w14:paraId="52FA8100" w14:textId="21D0CBD7">
            <w:pPr>
              <w:rPr>
                <w:b/>
                <w:bCs/>
                <w:lang w:val="en-GB"/>
              </w:rPr>
            </w:pPr>
            <w:r>
              <w:rPr>
                <w:b/>
                <w:bCs/>
                <w:lang w:val="en-GB"/>
              </w:rPr>
              <w:t>ENVIRONMENTS</w:t>
            </w:r>
            <w:r w:rsidR="00BE2403">
              <w:rPr>
                <w:b/>
                <w:bCs/>
                <w:lang w:val="en-GB"/>
              </w:rPr>
              <w:t xml:space="preserve"> – how do artists </w:t>
            </w:r>
            <w:r w:rsidR="00342992">
              <w:rPr>
                <w:b/>
                <w:bCs/>
                <w:lang w:val="en-GB"/>
              </w:rPr>
              <w:t xml:space="preserve">respond to and make work about the world around </w:t>
            </w:r>
            <w:r w:rsidR="00245B49">
              <w:rPr>
                <w:b/>
                <w:bCs/>
                <w:lang w:val="en-GB"/>
              </w:rPr>
              <w:t>them</w:t>
            </w:r>
            <w:r w:rsidR="00342992">
              <w:rPr>
                <w:b/>
                <w:bCs/>
                <w:lang w:val="en-GB"/>
              </w:rPr>
              <w:t>?</w:t>
            </w:r>
          </w:p>
        </w:tc>
        <w:tc>
          <w:tcPr>
            <w:tcW w:w="1822" w:type="dxa"/>
          </w:tcPr>
          <w:p w:rsidR="0086199F" w:rsidP="006A0425" w:rsidRDefault="001660A7" w14:paraId="3276C549" w14:textId="77777777">
            <w:pPr>
              <w:rPr>
                <w:b/>
                <w:bCs/>
                <w:lang w:val="en-GB"/>
              </w:rPr>
            </w:pPr>
            <w:r>
              <w:rPr>
                <w:b/>
                <w:bCs/>
                <w:lang w:val="en-GB"/>
              </w:rPr>
              <w:t xml:space="preserve">Introduction to </w:t>
            </w:r>
            <w:r w:rsidR="00551CA3">
              <w:rPr>
                <w:b/>
                <w:bCs/>
                <w:lang w:val="en-GB"/>
              </w:rPr>
              <w:t>art</w:t>
            </w:r>
            <w:r w:rsidR="0086199F">
              <w:rPr>
                <w:b/>
                <w:bCs/>
                <w:lang w:val="en-GB"/>
              </w:rPr>
              <w:t xml:space="preserve">: </w:t>
            </w:r>
          </w:p>
          <w:p w:rsidRPr="00444302" w:rsidR="006A0425" w:rsidP="006A0425" w:rsidRDefault="001F2E41" w14:paraId="00181A41" w14:textId="708BCE28">
            <w:pPr>
              <w:rPr>
                <w:b/>
                <w:bCs/>
                <w:sz w:val="20"/>
                <w:szCs w:val="20"/>
                <w:lang w:val="en-GB"/>
              </w:rPr>
            </w:pPr>
            <w:r w:rsidRPr="00444302">
              <w:rPr>
                <w:sz w:val="20"/>
                <w:szCs w:val="20"/>
                <w:lang w:val="en-GB"/>
              </w:rPr>
              <w:t>W</w:t>
            </w:r>
            <w:r w:rsidRPr="00444302" w:rsidR="00B900A5">
              <w:rPr>
                <w:sz w:val="20"/>
                <w:szCs w:val="20"/>
                <w:lang w:val="en-GB"/>
              </w:rPr>
              <w:t xml:space="preserve">hat is art? </w:t>
            </w:r>
            <w:r w:rsidRPr="00444302">
              <w:rPr>
                <w:sz w:val="20"/>
                <w:szCs w:val="20"/>
                <w:lang w:val="en-GB"/>
              </w:rPr>
              <w:t>What do artists do? How can I be an effective artist?</w:t>
            </w:r>
            <w:r w:rsidRPr="00444302" w:rsidR="001660A7">
              <w:rPr>
                <w:sz w:val="20"/>
                <w:szCs w:val="20"/>
                <w:lang w:val="en-GB"/>
              </w:rPr>
              <w:br/>
            </w:r>
            <w:r w:rsidRPr="00444302" w:rsidR="00245B49">
              <w:rPr>
                <w:b/>
                <w:bCs/>
                <w:sz w:val="20"/>
                <w:szCs w:val="20"/>
                <w:lang w:val="en-GB"/>
              </w:rPr>
              <w:lastRenderedPageBreak/>
              <w:t>Typography and Presentation</w:t>
            </w:r>
            <w:r w:rsidRPr="00444302" w:rsidR="0086199F">
              <w:rPr>
                <w:b/>
                <w:bCs/>
                <w:sz w:val="20"/>
                <w:szCs w:val="20"/>
                <w:lang w:val="en-GB"/>
              </w:rPr>
              <w:t>:</w:t>
            </w:r>
          </w:p>
          <w:p w:rsidRPr="00444302" w:rsidR="00497197" w:rsidP="006A0425" w:rsidRDefault="00497197" w14:paraId="4B8D5C56" w14:textId="08364BD6">
            <w:pPr>
              <w:rPr>
                <w:sz w:val="20"/>
                <w:szCs w:val="20"/>
                <w:lang w:val="en-GB"/>
              </w:rPr>
            </w:pPr>
            <w:r w:rsidRPr="00444302">
              <w:rPr>
                <w:sz w:val="20"/>
                <w:szCs w:val="20"/>
                <w:lang w:val="en-GB"/>
              </w:rPr>
              <w:t>How do artists communicate effectively?</w:t>
            </w:r>
          </w:p>
          <w:p w:rsidRPr="00444302" w:rsidR="000A37E9" w:rsidP="00012E5E" w:rsidRDefault="000A37E9" w14:paraId="43F1F86E" w14:textId="77777777">
            <w:pPr>
              <w:rPr>
                <w:sz w:val="20"/>
                <w:szCs w:val="20"/>
                <w:lang w:val="en-GB"/>
              </w:rPr>
            </w:pPr>
          </w:p>
          <w:p w:rsidRPr="0049001F" w:rsidR="00632277" w:rsidP="00012E5E" w:rsidRDefault="00290DF9" w14:paraId="27F2796C" w14:textId="52938A7C">
            <w:pPr>
              <w:rPr>
                <w:lang w:val="en-GB"/>
              </w:rPr>
            </w:pPr>
            <w:r w:rsidRPr="00444302">
              <w:rPr>
                <w:sz w:val="20"/>
                <w:szCs w:val="20"/>
                <w:lang w:val="en-GB"/>
              </w:rPr>
              <w:t xml:space="preserve">Drawing </w:t>
            </w:r>
            <w:r w:rsidRPr="00444302" w:rsidR="006B3F70">
              <w:rPr>
                <w:sz w:val="20"/>
                <w:szCs w:val="20"/>
                <w:lang w:val="en-GB"/>
              </w:rPr>
              <w:t>and presentation skills</w:t>
            </w:r>
            <w:r w:rsidRPr="00444302" w:rsidR="000653B8">
              <w:rPr>
                <w:sz w:val="20"/>
                <w:szCs w:val="20"/>
                <w:lang w:val="en-GB"/>
              </w:rPr>
              <w:t xml:space="preserve"> looking at the work of graphic designer Paula Scher and medieval illuminated manuscripts</w:t>
            </w:r>
          </w:p>
        </w:tc>
        <w:tc>
          <w:tcPr>
            <w:tcW w:w="2142" w:type="dxa"/>
          </w:tcPr>
          <w:p w:rsidRPr="000815C9" w:rsidR="00B81D71" w:rsidP="006A0425" w:rsidRDefault="00B81D71" w14:paraId="0D9D738F" w14:textId="77777777">
            <w:pPr>
              <w:rPr>
                <w:b/>
                <w:bCs/>
                <w:lang w:val="en-GB"/>
              </w:rPr>
            </w:pPr>
            <w:r w:rsidRPr="000815C9">
              <w:rPr>
                <w:b/>
                <w:bCs/>
                <w:lang w:val="en-GB"/>
              </w:rPr>
              <w:lastRenderedPageBreak/>
              <w:t>Environments – Pathway 1: Sea and Sky</w:t>
            </w:r>
          </w:p>
          <w:p w:rsidRPr="00444302" w:rsidR="006A0425" w:rsidP="006A0425" w:rsidRDefault="00B81D71" w14:paraId="71F36435" w14:textId="75C88682">
            <w:pPr>
              <w:rPr>
                <w:sz w:val="20"/>
                <w:szCs w:val="20"/>
                <w:lang w:val="en-GB"/>
              </w:rPr>
            </w:pPr>
            <w:r w:rsidRPr="00444302">
              <w:rPr>
                <w:sz w:val="20"/>
                <w:szCs w:val="20"/>
                <w:lang w:val="en-GB"/>
              </w:rPr>
              <w:t xml:space="preserve">An introduction to observational drawing using mixed </w:t>
            </w:r>
            <w:r w:rsidRPr="00444302" w:rsidR="000815C9">
              <w:rPr>
                <w:sz w:val="20"/>
                <w:szCs w:val="20"/>
                <w:lang w:val="en-GB"/>
              </w:rPr>
              <w:t xml:space="preserve">media to </w:t>
            </w:r>
            <w:r w:rsidRPr="00444302" w:rsidR="000815C9">
              <w:rPr>
                <w:sz w:val="20"/>
                <w:szCs w:val="20"/>
                <w:lang w:val="en-GB"/>
              </w:rPr>
              <w:lastRenderedPageBreak/>
              <w:t>record observations of natural objects.</w:t>
            </w:r>
          </w:p>
          <w:p w:rsidRPr="0049001F" w:rsidR="00873F25" w:rsidP="006A0425" w:rsidRDefault="00873F25" w14:paraId="1C28F336" w14:textId="359ABAF6">
            <w:pPr>
              <w:rPr>
                <w:lang w:val="en-GB"/>
              </w:rPr>
            </w:pPr>
          </w:p>
        </w:tc>
        <w:tc>
          <w:tcPr>
            <w:tcW w:w="2142" w:type="dxa"/>
          </w:tcPr>
          <w:p w:rsidR="00873F25" w:rsidP="006A0425" w:rsidRDefault="0023226F" w14:paraId="217A204E" w14:textId="77777777">
            <w:pPr>
              <w:rPr>
                <w:b/>
                <w:bCs/>
                <w:lang w:val="en-GB"/>
              </w:rPr>
            </w:pPr>
            <w:r>
              <w:rPr>
                <w:b/>
                <w:bCs/>
                <w:lang w:val="en-GB"/>
              </w:rPr>
              <w:lastRenderedPageBreak/>
              <w:t>Environments – Pathway 1: Sea and Sky</w:t>
            </w:r>
          </w:p>
          <w:p w:rsidR="0008684A" w:rsidP="006A0425" w:rsidRDefault="00C1417C" w14:paraId="344BAD80" w14:textId="77777777">
            <w:pPr>
              <w:rPr>
                <w:sz w:val="20"/>
                <w:szCs w:val="20"/>
                <w:lang w:val="en-GB"/>
              </w:rPr>
            </w:pPr>
            <w:r w:rsidRPr="00444302">
              <w:rPr>
                <w:sz w:val="20"/>
                <w:szCs w:val="20"/>
                <w:lang w:val="en-GB"/>
              </w:rPr>
              <w:t xml:space="preserve">Animal composition using a variety </w:t>
            </w:r>
            <w:r w:rsidRPr="00444302" w:rsidR="00AF4BAF">
              <w:rPr>
                <w:sz w:val="20"/>
                <w:szCs w:val="20"/>
                <w:lang w:val="en-GB"/>
              </w:rPr>
              <w:t xml:space="preserve">of painting materials and wax resist techniques </w:t>
            </w:r>
            <w:r w:rsidRPr="00444302" w:rsidR="00AF4BAF">
              <w:rPr>
                <w:sz w:val="20"/>
                <w:szCs w:val="20"/>
                <w:lang w:val="en-GB"/>
              </w:rPr>
              <w:lastRenderedPageBreak/>
              <w:t>including Indian ink, watercolours and oil pastels</w:t>
            </w:r>
            <w:r w:rsidR="00244ACA">
              <w:rPr>
                <w:sz w:val="20"/>
                <w:szCs w:val="20"/>
                <w:lang w:val="en-GB"/>
              </w:rPr>
              <w:t>.</w:t>
            </w:r>
          </w:p>
          <w:p w:rsidRPr="00444302" w:rsidR="00244ACA" w:rsidP="006A0425" w:rsidRDefault="00244ACA" w14:paraId="6A072353" w14:textId="710679E1">
            <w:pPr>
              <w:rPr>
                <w:sz w:val="20"/>
                <w:szCs w:val="20"/>
                <w:lang w:val="en-GB"/>
              </w:rPr>
            </w:pPr>
            <w:r>
              <w:rPr>
                <w:sz w:val="20"/>
                <w:szCs w:val="20"/>
                <w:lang w:val="en-GB"/>
              </w:rPr>
              <w:t xml:space="preserve">Introduction to collage using </w:t>
            </w:r>
            <w:r w:rsidR="00A15F8A">
              <w:rPr>
                <w:sz w:val="20"/>
                <w:szCs w:val="20"/>
                <w:lang w:val="en-GB"/>
              </w:rPr>
              <w:t>hand drawn papers</w:t>
            </w:r>
          </w:p>
        </w:tc>
        <w:tc>
          <w:tcPr>
            <w:tcW w:w="2148" w:type="dxa"/>
          </w:tcPr>
          <w:p w:rsidRPr="0049001F" w:rsidR="006A0425" w:rsidP="006A0425" w:rsidRDefault="008861CC" w14:paraId="00546BF2" w14:textId="4397ECD4">
            <w:pPr>
              <w:rPr>
                <w:lang w:val="en-GB"/>
              </w:rPr>
            </w:pPr>
            <w:r w:rsidRPr="0049001F">
              <w:rPr>
                <w:b/>
                <w:bCs/>
                <w:lang w:val="en-GB"/>
              </w:rPr>
              <w:lastRenderedPageBreak/>
              <w:t>E</w:t>
            </w:r>
            <w:r w:rsidR="00813BF8">
              <w:rPr>
                <w:b/>
                <w:bCs/>
                <w:lang w:val="en-GB"/>
              </w:rPr>
              <w:t>nvironments</w:t>
            </w:r>
            <w:r w:rsidR="002D4805">
              <w:rPr>
                <w:b/>
                <w:bCs/>
                <w:lang w:val="en-GB"/>
              </w:rPr>
              <w:t xml:space="preserve"> – Pathway 2: Destinations</w:t>
            </w:r>
          </w:p>
          <w:p w:rsidRPr="00F67DBB" w:rsidR="006A0425" w:rsidP="006A0425" w:rsidRDefault="00496DD3" w14:paraId="41BDC4DB" w14:textId="27C95FFD">
            <w:pPr>
              <w:rPr>
                <w:sz w:val="20"/>
                <w:szCs w:val="20"/>
                <w:lang w:val="en-GB"/>
              </w:rPr>
            </w:pPr>
            <w:r w:rsidRPr="00F67DBB">
              <w:rPr>
                <w:sz w:val="20"/>
                <w:szCs w:val="20"/>
                <w:lang w:val="en-GB"/>
              </w:rPr>
              <w:t xml:space="preserve">A comparison of how </w:t>
            </w:r>
            <w:r w:rsidRPr="00F67DBB" w:rsidR="000E396D">
              <w:rPr>
                <w:sz w:val="20"/>
                <w:szCs w:val="20"/>
                <w:lang w:val="en-GB"/>
              </w:rPr>
              <w:t xml:space="preserve">the theme of landscape has been considered in </w:t>
            </w:r>
            <w:r w:rsidRPr="00F67DBB" w:rsidR="000E396D">
              <w:rPr>
                <w:sz w:val="20"/>
                <w:szCs w:val="20"/>
                <w:lang w:val="en-GB"/>
              </w:rPr>
              <w:lastRenderedPageBreak/>
              <w:t>Western and Eastern painting traditions.</w:t>
            </w:r>
          </w:p>
          <w:p w:rsidRPr="00F67DBB" w:rsidR="000E396D" w:rsidP="006A0425" w:rsidRDefault="000E396D" w14:paraId="4CF39AA1" w14:textId="42D99EAC">
            <w:pPr>
              <w:rPr>
                <w:sz w:val="20"/>
                <w:szCs w:val="20"/>
                <w:lang w:val="en-GB"/>
              </w:rPr>
            </w:pPr>
            <w:r w:rsidRPr="00F67DBB">
              <w:rPr>
                <w:sz w:val="20"/>
                <w:szCs w:val="20"/>
                <w:lang w:val="en-GB"/>
              </w:rPr>
              <w:t>Chinese landscape scroll painting</w:t>
            </w:r>
            <w:r w:rsidRPr="00F67DBB" w:rsidR="00216395">
              <w:rPr>
                <w:sz w:val="20"/>
                <w:szCs w:val="20"/>
                <w:lang w:val="en-GB"/>
              </w:rPr>
              <w:t xml:space="preserve"> using Indian ink.</w:t>
            </w:r>
          </w:p>
          <w:p w:rsidRPr="00F67DBB" w:rsidR="00216395" w:rsidP="006A0425" w:rsidRDefault="00216395" w14:paraId="3EDCD35F" w14:textId="63D5F406">
            <w:pPr>
              <w:rPr>
                <w:sz w:val="20"/>
                <w:szCs w:val="20"/>
                <w:lang w:val="en-GB"/>
              </w:rPr>
            </w:pPr>
            <w:r w:rsidRPr="00F67DBB">
              <w:rPr>
                <w:sz w:val="20"/>
                <w:szCs w:val="20"/>
                <w:lang w:val="en-GB"/>
              </w:rPr>
              <w:t xml:space="preserve">Independent landscape compositions inspired by </w:t>
            </w:r>
            <w:r w:rsidRPr="00F67DBB" w:rsidR="00DE41F2">
              <w:rPr>
                <w:sz w:val="20"/>
                <w:szCs w:val="20"/>
                <w:lang w:val="en-GB"/>
              </w:rPr>
              <w:t xml:space="preserve">a range of artists both historic and </w:t>
            </w:r>
            <w:r w:rsidRPr="00F67DBB" w:rsidR="00AC3D8D">
              <w:rPr>
                <w:sz w:val="20"/>
                <w:szCs w:val="20"/>
                <w:lang w:val="en-GB"/>
              </w:rPr>
              <w:t xml:space="preserve">contemporary </w:t>
            </w:r>
          </w:p>
          <w:p w:rsidRPr="00F67DBB" w:rsidR="006A0425" w:rsidP="006A0425" w:rsidRDefault="006A0425" w14:paraId="31DD2101" w14:textId="77777777">
            <w:pPr>
              <w:rPr>
                <w:sz w:val="20"/>
                <w:szCs w:val="20"/>
                <w:lang w:val="en-GB"/>
              </w:rPr>
            </w:pPr>
          </w:p>
          <w:p w:rsidRPr="00F67DBB" w:rsidR="006A0425" w:rsidP="006A0425" w:rsidRDefault="006A0425" w14:paraId="22BD0A48" w14:textId="77777777">
            <w:pPr>
              <w:rPr>
                <w:sz w:val="20"/>
                <w:szCs w:val="20"/>
                <w:lang w:val="en-GB"/>
              </w:rPr>
            </w:pPr>
          </w:p>
          <w:p w:rsidRPr="0049001F" w:rsidR="00F15E86" w:rsidP="006A0425" w:rsidRDefault="00F15E86" w14:paraId="2EE316A6" w14:textId="49738A8F">
            <w:pPr>
              <w:rPr>
                <w:lang w:val="en-GB"/>
              </w:rPr>
            </w:pPr>
            <w:r w:rsidRPr="0049001F">
              <w:rPr>
                <w:lang w:val="en-GB"/>
              </w:rPr>
              <w:t xml:space="preserve"> </w:t>
            </w:r>
          </w:p>
        </w:tc>
        <w:tc>
          <w:tcPr>
            <w:tcW w:w="2139" w:type="dxa"/>
          </w:tcPr>
          <w:p w:rsidR="001D615E" w:rsidP="006A0425" w:rsidRDefault="001D615E" w14:paraId="23D8F5A7" w14:textId="77777777">
            <w:pPr>
              <w:rPr>
                <w:b/>
                <w:bCs/>
                <w:lang w:val="en-GB"/>
              </w:rPr>
            </w:pPr>
            <w:r>
              <w:rPr>
                <w:b/>
                <w:bCs/>
                <w:lang w:val="en-GB"/>
              </w:rPr>
              <w:lastRenderedPageBreak/>
              <w:t>Environments – Pathway 2: Destinations</w:t>
            </w:r>
          </w:p>
          <w:p w:rsidRPr="0049001F" w:rsidR="006A0425" w:rsidP="006A0425" w:rsidRDefault="00673883" w14:paraId="3E1E2399" w14:textId="1CD75011">
            <w:pPr>
              <w:rPr>
                <w:sz w:val="20"/>
                <w:szCs w:val="20"/>
                <w:lang w:val="en-GB"/>
              </w:rPr>
            </w:pPr>
            <w:r>
              <w:rPr>
                <w:sz w:val="20"/>
                <w:szCs w:val="20"/>
                <w:lang w:val="en-GB"/>
              </w:rPr>
              <w:t xml:space="preserve">Independent landscape composition </w:t>
            </w:r>
            <w:r w:rsidR="009A6F91">
              <w:rPr>
                <w:sz w:val="20"/>
                <w:szCs w:val="20"/>
                <w:lang w:val="en-GB"/>
              </w:rPr>
              <w:t xml:space="preserve">and an introduction to colour </w:t>
            </w:r>
            <w:r w:rsidR="009A6F91">
              <w:rPr>
                <w:sz w:val="20"/>
                <w:szCs w:val="20"/>
                <w:lang w:val="en-GB"/>
              </w:rPr>
              <w:lastRenderedPageBreak/>
              <w:t>theory using acrylic paints</w:t>
            </w:r>
          </w:p>
          <w:p w:rsidRPr="0049001F" w:rsidR="006A0425" w:rsidP="006A0425" w:rsidRDefault="006A0425" w14:paraId="58E89C92" w14:textId="27A50568">
            <w:pPr>
              <w:rPr>
                <w:lang w:val="en-GB"/>
              </w:rPr>
            </w:pPr>
          </w:p>
        </w:tc>
        <w:tc>
          <w:tcPr>
            <w:tcW w:w="2235" w:type="dxa"/>
          </w:tcPr>
          <w:p w:rsidRPr="001B0916" w:rsidR="006A0425" w:rsidP="006A0425" w:rsidRDefault="0071223B" w14:paraId="2566FCFB" w14:textId="214A7464">
            <w:pPr>
              <w:rPr>
                <w:b/>
                <w:bCs/>
                <w:lang w:val="en-GB"/>
              </w:rPr>
            </w:pPr>
            <w:r w:rsidRPr="001B0916">
              <w:rPr>
                <w:b/>
                <w:bCs/>
                <w:lang w:val="en-GB"/>
              </w:rPr>
              <w:lastRenderedPageBreak/>
              <w:t>Environments</w:t>
            </w:r>
            <w:r w:rsidRPr="001B0916" w:rsidR="007F06D7">
              <w:rPr>
                <w:b/>
                <w:bCs/>
                <w:lang w:val="en-GB"/>
              </w:rPr>
              <w:t xml:space="preserve"> – Pathway 3: </w:t>
            </w:r>
            <w:r w:rsidRPr="001B0916" w:rsidR="00E57098">
              <w:rPr>
                <w:b/>
                <w:bCs/>
                <w:lang w:val="en-GB"/>
              </w:rPr>
              <w:t>Plant life</w:t>
            </w:r>
          </w:p>
          <w:p w:rsidR="007C1BE4" w:rsidP="006A0425" w:rsidRDefault="007C1BE4" w14:paraId="15B92BAC" w14:textId="3204ACFF">
            <w:pPr>
              <w:rPr>
                <w:sz w:val="20"/>
                <w:szCs w:val="20"/>
                <w:lang w:val="en-GB"/>
              </w:rPr>
            </w:pPr>
            <w:r>
              <w:rPr>
                <w:sz w:val="20"/>
                <w:szCs w:val="20"/>
                <w:lang w:val="en-GB"/>
              </w:rPr>
              <w:t>Large scale drawing and painting</w:t>
            </w:r>
          </w:p>
          <w:p w:rsidR="007C1BE4" w:rsidP="006A0425" w:rsidRDefault="007C1BE4" w14:paraId="2B2C50F4" w14:textId="3D932F3B">
            <w:pPr>
              <w:rPr>
                <w:sz w:val="20"/>
                <w:szCs w:val="20"/>
                <w:lang w:val="en-GB"/>
              </w:rPr>
            </w:pPr>
            <w:r w:rsidRPr="001B0916">
              <w:rPr>
                <w:b/>
                <w:bCs/>
                <w:lang w:val="en-GB"/>
              </w:rPr>
              <w:t>Environments – Independent Project</w:t>
            </w:r>
            <w:r>
              <w:rPr>
                <w:sz w:val="20"/>
                <w:szCs w:val="20"/>
                <w:lang w:val="en-GB"/>
              </w:rPr>
              <w:t xml:space="preserve"> </w:t>
            </w:r>
          </w:p>
          <w:p w:rsidRPr="0049001F" w:rsidR="001B0916" w:rsidP="006A0425" w:rsidRDefault="001B0916" w14:paraId="3A5F872F" w14:textId="548EEA52">
            <w:pPr>
              <w:rPr>
                <w:sz w:val="20"/>
                <w:szCs w:val="20"/>
                <w:lang w:val="en-GB"/>
              </w:rPr>
            </w:pPr>
            <w:r>
              <w:rPr>
                <w:sz w:val="20"/>
                <w:szCs w:val="20"/>
                <w:lang w:val="en-GB"/>
              </w:rPr>
              <w:lastRenderedPageBreak/>
              <w:t xml:space="preserve">A personal response to the theme using </w:t>
            </w:r>
            <w:r w:rsidR="00444302">
              <w:rPr>
                <w:sz w:val="20"/>
                <w:szCs w:val="20"/>
                <w:lang w:val="en-GB"/>
              </w:rPr>
              <w:t>a choice of drawing and painting media</w:t>
            </w:r>
          </w:p>
          <w:p w:rsidRPr="0049001F" w:rsidR="006A0425" w:rsidP="006A0425" w:rsidRDefault="006A0425" w14:paraId="7B040172" w14:textId="77777777">
            <w:pPr>
              <w:rPr>
                <w:lang w:val="en-GB"/>
              </w:rPr>
            </w:pPr>
          </w:p>
          <w:p w:rsidRPr="0049001F" w:rsidR="006A0425" w:rsidP="006A0425" w:rsidRDefault="006A0425" w14:paraId="6ECB64B4" w14:textId="44DBCDFD">
            <w:pPr>
              <w:rPr>
                <w:lang w:val="en-GB"/>
              </w:rPr>
            </w:pPr>
          </w:p>
        </w:tc>
      </w:tr>
      <w:tr w:rsidRPr="0049001F" w:rsidR="00DE41F2" w:rsidTr="05767D27" w14:paraId="5318DBBA" w14:textId="77777777">
        <w:tc>
          <w:tcPr>
            <w:tcW w:w="1838" w:type="dxa"/>
          </w:tcPr>
          <w:p w:rsidRPr="0049001F" w:rsidR="006A0425" w:rsidP="006A0425" w:rsidRDefault="006A0425" w14:paraId="3AAEC62A" w14:textId="77777777">
            <w:pPr>
              <w:rPr>
                <w:b/>
                <w:bCs/>
                <w:lang w:val="en-GB"/>
              </w:rPr>
            </w:pPr>
            <w:r w:rsidRPr="0049001F">
              <w:rPr>
                <w:b/>
                <w:bCs/>
                <w:lang w:val="en-GB"/>
              </w:rPr>
              <w:t>8</w:t>
            </w:r>
          </w:p>
          <w:p w:rsidRPr="0049001F" w:rsidR="000B2791" w:rsidP="006A0425" w:rsidRDefault="00BE2403" w14:paraId="1ECE4B4B" w14:textId="02B10302">
            <w:pPr>
              <w:rPr>
                <w:b/>
                <w:bCs/>
                <w:lang w:val="en-GB"/>
              </w:rPr>
            </w:pPr>
            <w:r>
              <w:rPr>
                <w:b/>
                <w:bCs/>
                <w:lang w:val="en-GB"/>
              </w:rPr>
              <w:t>OBJECTS AND ARTEFACTS</w:t>
            </w:r>
            <w:r w:rsidR="00342992">
              <w:rPr>
                <w:b/>
                <w:bCs/>
                <w:lang w:val="en-GB"/>
              </w:rPr>
              <w:t xml:space="preserve"> </w:t>
            </w:r>
            <w:r w:rsidR="00D51C03">
              <w:rPr>
                <w:b/>
                <w:bCs/>
                <w:lang w:val="en-GB"/>
              </w:rPr>
              <w:t>–</w:t>
            </w:r>
            <w:r w:rsidR="00342992">
              <w:rPr>
                <w:b/>
                <w:bCs/>
                <w:lang w:val="en-GB"/>
              </w:rPr>
              <w:t xml:space="preserve"> </w:t>
            </w:r>
            <w:r w:rsidR="00D51C03">
              <w:rPr>
                <w:b/>
                <w:bCs/>
                <w:lang w:val="en-GB"/>
              </w:rPr>
              <w:t xml:space="preserve">how do artists manipulate </w:t>
            </w:r>
            <w:r w:rsidR="000944C4">
              <w:rPr>
                <w:b/>
                <w:bCs/>
                <w:lang w:val="en-GB"/>
              </w:rPr>
              <w:t xml:space="preserve">materials </w:t>
            </w:r>
            <w:r w:rsidR="00434DBD">
              <w:rPr>
                <w:b/>
                <w:bCs/>
                <w:lang w:val="en-GB"/>
              </w:rPr>
              <w:t xml:space="preserve">and imbue </w:t>
            </w:r>
            <w:r w:rsidR="00F00306">
              <w:rPr>
                <w:b/>
                <w:bCs/>
                <w:lang w:val="en-GB"/>
              </w:rPr>
              <w:t xml:space="preserve">the objects they have created </w:t>
            </w:r>
            <w:r w:rsidR="008E1475">
              <w:rPr>
                <w:b/>
                <w:bCs/>
                <w:lang w:val="en-GB"/>
              </w:rPr>
              <w:t>with meaning?</w:t>
            </w:r>
          </w:p>
        </w:tc>
        <w:tc>
          <w:tcPr>
            <w:tcW w:w="1822" w:type="dxa"/>
          </w:tcPr>
          <w:p w:rsidR="00EC5161" w:rsidP="006A0425" w:rsidRDefault="00E12B89" w14:paraId="56032D15" w14:textId="3AC26C1D">
            <w:pPr>
              <w:rPr>
                <w:b/>
                <w:bCs/>
                <w:lang w:val="en-GB"/>
              </w:rPr>
            </w:pPr>
            <w:r w:rsidRPr="0091007E">
              <w:rPr>
                <w:b/>
                <w:bCs/>
                <w:lang w:val="en-GB"/>
              </w:rPr>
              <w:t>Objects and Artefacts – Pathway 1</w:t>
            </w:r>
            <w:r w:rsidRPr="0091007E" w:rsidR="00B85935">
              <w:rPr>
                <w:b/>
                <w:bCs/>
                <w:lang w:val="en-GB"/>
              </w:rPr>
              <w:t>: Still Life</w:t>
            </w:r>
          </w:p>
          <w:p w:rsidRPr="00977DF2" w:rsidR="00045021" w:rsidP="006A0425" w:rsidRDefault="00045021" w14:paraId="7067ACF5" w14:textId="2CB48CB2">
            <w:pPr>
              <w:rPr>
                <w:sz w:val="20"/>
                <w:szCs w:val="20"/>
                <w:lang w:val="en-GB"/>
              </w:rPr>
            </w:pPr>
            <w:r w:rsidRPr="00977DF2">
              <w:rPr>
                <w:sz w:val="20"/>
                <w:szCs w:val="20"/>
                <w:lang w:val="en-GB"/>
              </w:rPr>
              <w:t xml:space="preserve">Focus </w:t>
            </w:r>
            <w:r w:rsidRPr="00977DF2" w:rsidR="002F1DF4">
              <w:rPr>
                <w:sz w:val="20"/>
                <w:szCs w:val="20"/>
                <w:lang w:val="en-GB"/>
              </w:rPr>
              <w:t xml:space="preserve">on the </w:t>
            </w:r>
            <w:r w:rsidRPr="00977DF2" w:rsidR="00FB2E11">
              <w:rPr>
                <w:sz w:val="20"/>
                <w:szCs w:val="20"/>
                <w:lang w:val="en-GB"/>
              </w:rPr>
              <w:t>formal elements – form and tone</w:t>
            </w:r>
          </w:p>
          <w:p w:rsidRPr="00977DF2" w:rsidR="009F1F71" w:rsidP="006A0425" w:rsidRDefault="009F1F71" w14:paraId="14A0B827" w14:textId="41761D6A">
            <w:pPr>
              <w:rPr>
                <w:sz w:val="20"/>
                <w:szCs w:val="20"/>
                <w:lang w:val="en-GB"/>
              </w:rPr>
            </w:pPr>
            <w:r w:rsidRPr="00977DF2">
              <w:rPr>
                <w:sz w:val="20"/>
                <w:szCs w:val="20"/>
                <w:lang w:val="en-GB"/>
              </w:rPr>
              <w:t xml:space="preserve">Drawing </w:t>
            </w:r>
            <w:r w:rsidRPr="00977DF2" w:rsidR="002A46EB">
              <w:rPr>
                <w:sz w:val="20"/>
                <w:szCs w:val="20"/>
                <w:lang w:val="en-GB"/>
              </w:rPr>
              <w:t xml:space="preserve">still life objects such as fruit, flowers and </w:t>
            </w:r>
            <w:r w:rsidRPr="00977DF2" w:rsidR="00A222A8">
              <w:rPr>
                <w:sz w:val="20"/>
                <w:szCs w:val="20"/>
                <w:lang w:val="en-GB"/>
              </w:rPr>
              <w:t>vessels</w:t>
            </w:r>
          </w:p>
          <w:p w:rsidRPr="0049001F" w:rsidR="000A37E9" w:rsidP="006A0425" w:rsidRDefault="000A37E9" w14:paraId="276171C8" w14:textId="0C524BF3">
            <w:pPr>
              <w:rPr>
                <w:lang w:val="en-GB"/>
              </w:rPr>
            </w:pPr>
          </w:p>
        </w:tc>
        <w:tc>
          <w:tcPr>
            <w:tcW w:w="2142" w:type="dxa"/>
          </w:tcPr>
          <w:p w:rsidRPr="0091007E" w:rsidR="006A0425" w:rsidP="006A0425" w:rsidRDefault="00B85935" w14:paraId="48EF6DB7" w14:textId="283BBA3D">
            <w:pPr>
              <w:rPr>
                <w:b/>
                <w:bCs/>
                <w:lang w:val="en-GB"/>
              </w:rPr>
            </w:pPr>
            <w:r w:rsidRPr="0091007E">
              <w:rPr>
                <w:b/>
                <w:bCs/>
                <w:lang w:val="en-GB"/>
              </w:rPr>
              <w:t>Objects and Artefacts</w:t>
            </w:r>
            <w:r w:rsidRPr="0091007E" w:rsidR="00772F31">
              <w:rPr>
                <w:b/>
                <w:bCs/>
                <w:lang w:val="en-GB"/>
              </w:rPr>
              <w:t xml:space="preserve"> – Pathway 1: Still Life</w:t>
            </w:r>
          </w:p>
          <w:p w:rsidRPr="001467D0" w:rsidR="006A0425" w:rsidP="006A0425" w:rsidRDefault="006D5906" w14:paraId="2450F38D" w14:textId="529BFFB9">
            <w:pPr>
              <w:rPr>
                <w:sz w:val="20"/>
                <w:szCs w:val="20"/>
                <w:lang w:val="en-GB"/>
              </w:rPr>
            </w:pPr>
            <w:r>
              <w:rPr>
                <w:sz w:val="20"/>
                <w:szCs w:val="20"/>
                <w:lang w:val="en-GB"/>
              </w:rPr>
              <w:t>Large scale a</w:t>
            </w:r>
            <w:r w:rsidRPr="001467D0" w:rsidR="00A222A8">
              <w:rPr>
                <w:sz w:val="20"/>
                <w:szCs w:val="20"/>
                <w:lang w:val="en-GB"/>
              </w:rPr>
              <w:t>crylic still life compositions</w:t>
            </w:r>
            <w:r w:rsidRPr="001467D0" w:rsidR="00977DF2">
              <w:rPr>
                <w:sz w:val="20"/>
                <w:szCs w:val="20"/>
                <w:lang w:val="en-GB"/>
              </w:rPr>
              <w:t xml:space="preserve"> inspired by the work of artists such as Arcimboldo and Yayoi Kusama</w:t>
            </w:r>
          </w:p>
          <w:p w:rsidRPr="0049001F" w:rsidR="006A0425" w:rsidP="006A0425" w:rsidRDefault="006A0425" w14:paraId="6056CFFC" w14:textId="68940D36">
            <w:pPr>
              <w:rPr>
                <w:lang w:val="en-GB"/>
              </w:rPr>
            </w:pPr>
          </w:p>
        </w:tc>
        <w:tc>
          <w:tcPr>
            <w:tcW w:w="2142" w:type="dxa"/>
          </w:tcPr>
          <w:p w:rsidR="006A0425" w:rsidP="006A0425" w:rsidRDefault="002655D3" w14:paraId="14A19921" w14:textId="4AF57997">
            <w:pPr>
              <w:rPr>
                <w:b/>
                <w:bCs/>
                <w:lang w:val="en-GB"/>
              </w:rPr>
            </w:pPr>
            <w:r w:rsidRPr="0091007E">
              <w:rPr>
                <w:b/>
                <w:bCs/>
                <w:lang w:val="en-GB"/>
              </w:rPr>
              <w:t>Objects and Artefacts</w:t>
            </w:r>
            <w:r w:rsidRPr="0091007E" w:rsidR="003F788E">
              <w:rPr>
                <w:b/>
                <w:bCs/>
                <w:lang w:val="en-GB"/>
              </w:rPr>
              <w:t xml:space="preserve"> – Pathway 2: </w:t>
            </w:r>
            <w:r w:rsidRPr="0091007E" w:rsidR="00F35166">
              <w:rPr>
                <w:b/>
                <w:bCs/>
                <w:lang w:val="en-GB"/>
              </w:rPr>
              <w:t xml:space="preserve">Symbolic objects in Art and memento mori </w:t>
            </w:r>
          </w:p>
          <w:p w:rsidR="001467D0" w:rsidP="006A0425" w:rsidRDefault="001467D0" w14:paraId="11262677" w14:textId="5AAB9112">
            <w:pPr>
              <w:rPr>
                <w:sz w:val="20"/>
                <w:szCs w:val="20"/>
                <w:lang w:val="en-GB"/>
              </w:rPr>
            </w:pPr>
            <w:r w:rsidRPr="00DF074D">
              <w:rPr>
                <w:sz w:val="20"/>
                <w:szCs w:val="20"/>
                <w:lang w:val="en-GB"/>
              </w:rPr>
              <w:t>Introduction to the concept of memento mori from Egyptian</w:t>
            </w:r>
            <w:r w:rsidRPr="00DF074D" w:rsidR="00F553FB">
              <w:rPr>
                <w:sz w:val="20"/>
                <w:szCs w:val="20"/>
                <w:lang w:val="en-GB"/>
              </w:rPr>
              <w:t xml:space="preserve"> shabti, to </w:t>
            </w:r>
            <w:r w:rsidRPr="00DF074D" w:rsidR="002B6ABD">
              <w:rPr>
                <w:sz w:val="20"/>
                <w:szCs w:val="20"/>
                <w:lang w:val="en-GB"/>
              </w:rPr>
              <w:t>17</w:t>
            </w:r>
            <w:r w:rsidRPr="00DF074D" w:rsidR="002B6ABD">
              <w:rPr>
                <w:sz w:val="20"/>
                <w:szCs w:val="20"/>
                <w:vertAlign w:val="superscript"/>
                <w:lang w:val="en-GB"/>
              </w:rPr>
              <w:t>th</w:t>
            </w:r>
            <w:r w:rsidRPr="00DF074D" w:rsidR="002B6ABD">
              <w:rPr>
                <w:sz w:val="20"/>
                <w:szCs w:val="20"/>
                <w:lang w:val="en-GB"/>
              </w:rPr>
              <w:t xml:space="preserve"> century </w:t>
            </w:r>
            <w:r w:rsidRPr="00DF074D" w:rsidR="00AA4D4B">
              <w:rPr>
                <w:sz w:val="20"/>
                <w:szCs w:val="20"/>
                <w:lang w:val="en-GB"/>
              </w:rPr>
              <w:t>Dutch still lif</w:t>
            </w:r>
            <w:r w:rsidRPr="00DF074D" w:rsidR="00C4431E">
              <w:rPr>
                <w:sz w:val="20"/>
                <w:szCs w:val="20"/>
                <w:lang w:val="en-GB"/>
              </w:rPr>
              <w:t>e, Damien Hirst and local contemporary artist Aine Corr</w:t>
            </w:r>
          </w:p>
          <w:p w:rsidRPr="00DF074D" w:rsidR="00B9741E" w:rsidP="006A0425" w:rsidRDefault="00B9741E" w14:paraId="5AEB5B5B" w14:textId="373B24B1">
            <w:pPr>
              <w:rPr>
                <w:sz w:val="20"/>
                <w:szCs w:val="20"/>
                <w:lang w:val="en-GB"/>
              </w:rPr>
            </w:pPr>
            <w:r>
              <w:rPr>
                <w:sz w:val="20"/>
                <w:szCs w:val="20"/>
                <w:lang w:val="en-GB"/>
              </w:rPr>
              <w:t>Pastel drawing and printmaking</w:t>
            </w:r>
          </w:p>
          <w:p w:rsidRPr="0049001F" w:rsidR="006A0425" w:rsidP="006A0425" w:rsidRDefault="006A0425" w14:paraId="167C53DE" w14:textId="77777777">
            <w:pPr>
              <w:rPr>
                <w:lang w:val="en-GB"/>
              </w:rPr>
            </w:pPr>
          </w:p>
          <w:p w:rsidRPr="0049001F" w:rsidR="006A0425" w:rsidP="006A0425" w:rsidRDefault="006A0425" w14:paraId="7D75D793" w14:textId="646AE360">
            <w:pPr>
              <w:rPr>
                <w:lang w:val="en-GB"/>
              </w:rPr>
            </w:pPr>
          </w:p>
        </w:tc>
        <w:tc>
          <w:tcPr>
            <w:tcW w:w="2148" w:type="dxa"/>
          </w:tcPr>
          <w:p w:rsidRPr="000735AC" w:rsidR="006A0425" w:rsidP="006A0425" w:rsidRDefault="0080077B" w14:paraId="25B748B1" w14:textId="0E744474">
            <w:pPr>
              <w:rPr>
                <w:b/>
                <w:bCs/>
                <w:lang w:val="en-GB"/>
              </w:rPr>
            </w:pPr>
            <w:r w:rsidRPr="000735AC">
              <w:rPr>
                <w:b/>
                <w:bCs/>
                <w:lang w:val="en-GB"/>
              </w:rPr>
              <w:t xml:space="preserve">Objects and Artefacts – Pathway </w:t>
            </w:r>
            <w:r w:rsidRPr="000735AC" w:rsidR="00D57651">
              <w:rPr>
                <w:b/>
                <w:bCs/>
                <w:lang w:val="en-GB"/>
              </w:rPr>
              <w:t>2: Symbolic objects in Art and memento mori</w:t>
            </w:r>
            <w:r w:rsidRPr="000735AC" w:rsidR="00DF69B7">
              <w:rPr>
                <w:b/>
                <w:bCs/>
                <w:lang w:val="en-GB"/>
              </w:rPr>
              <w:t xml:space="preserve"> </w:t>
            </w:r>
          </w:p>
          <w:p w:rsidRPr="00E93DDA" w:rsidR="006A0425" w:rsidP="006A0425" w:rsidRDefault="0086143C" w14:paraId="2CDC2B39" w14:textId="08ADFC63">
            <w:pPr>
              <w:rPr>
                <w:lang w:val="en-GB"/>
              </w:rPr>
            </w:pPr>
            <w:r w:rsidRPr="00F8672F">
              <w:rPr>
                <w:sz w:val="20"/>
                <w:szCs w:val="20"/>
                <w:lang w:val="en-GB"/>
              </w:rPr>
              <w:t>Multi-media p</w:t>
            </w:r>
            <w:r w:rsidRPr="00F8672F" w:rsidR="00B33BAE">
              <w:rPr>
                <w:sz w:val="20"/>
                <w:szCs w:val="20"/>
                <w:lang w:val="en-GB"/>
              </w:rPr>
              <w:t xml:space="preserve">ersonal memento mori </w:t>
            </w:r>
            <w:r w:rsidRPr="00F8672F">
              <w:rPr>
                <w:sz w:val="20"/>
                <w:szCs w:val="20"/>
                <w:lang w:val="en-GB"/>
              </w:rPr>
              <w:t xml:space="preserve">project </w:t>
            </w:r>
            <w:r w:rsidRPr="00F8672F" w:rsidR="00E93DDA">
              <w:rPr>
                <w:sz w:val="20"/>
                <w:szCs w:val="20"/>
                <w:lang w:val="en-GB"/>
              </w:rPr>
              <w:t>inspired by music using paint, collage and printmaking</w:t>
            </w:r>
            <w:r w:rsidR="00E93DDA">
              <w:rPr>
                <w:lang w:val="en-GB"/>
              </w:rPr>
              <w:t>.</w:t>
            </w:r>
          </w:p>
        </w:tc>
        <w:tc>
          <w:tcPr>
            <w:tcW w:w="2139" w:type="dxa"/>
          </w:tcPr>
          <w:p w:rsidRPr="004F16C2" w:rsidR="006A0425" w:rsidP="006A0425" w:rsidRDefault="002C1434" w14:paraId="31EC7B2B" w14:textId="2AE15636">
            <w:pPr>
              <w:rPr>
                <w:b/>
                <w:bCs/>
                <w:lang w:val="en-GB"/>
              </w:rPr>
            </w:pPr>
            <w:r w:rsidRPr="004F16C2">
              <w:rPr>
                <w:b/>
                <w:bCs/>
                <w:lang w:val="en-GB"/>
              </w:rPr>
              <w:t>Objects and Artefacts – Pathway 3: Surrealism</w:t>
            </w:r>
          </w:p>
          <w:p w:rsidRPr="00F8672F" w:rsidR="006A0425" w:rsidP="006A0425" w:rsidRDefault="006518F8" w14:paraId="1572F743" w14:textId="0FE6E815">
            <w:pPr>
              <w:rPr>
                <w:sz w:val="20"/>
                <w:szCs w:val="20"/>
                <w:lang w:val="en-GB"/>
              </w:rPr>
            </w:pPr>
            <w:r w:rsidRPr="00F8672F">
              <w:rPr>
                <w:sz w:val="20"/>
                <w:szCs w:val="20"/>
                <w:lang w:val="en-GB"/>
              </w:rPr>
              <w:t>Found object sculpture</w:t>
            </w:r>
            <w:r w:rsidRPr="00F8672F" w:rsidR="0096336B">
              <w:rPr>
                <w:sz w:val="20"/>
                <w:szCs w:val="20"/>
                <w:lang w:val="en-GB"/>
              </w:rPr>
              <w:t xml:space="preserve"> looking at the work of Oldenburg and Dali</w:t>
            </w:r>
          </w:p>
        </w:tc>
        <w:tc>
          <w:tcPr>
            <w:tcW w:w="2235" w:type="dxa"/>
          </w:tcPr>
          <w:p w:rsidRPr="000F0631" w:rsidR="006A0425" w:rsidP="006A0425" w:rsidRDefault="000F0631" w14:paraId="5D96BE51" w14:textId="5415F4CF">
            <w:pPr>
              <w:rPr>
                <w:b/>
                <w:bCs/>
                <w:lang w:val="en-GB"/>
              </w:rPr>
            </w:pPr>
            <w:r w:rsidRPr="000F0631">
              <w:rPr>
                <w:b/>
                <w:bCs/>
                <w:lang w:val="en-GB"/>
              </w:rPr>
              <w:t>Objects and Artefacts  - Independent Project</w:t>
            </w:r>
          </w:p>
          <w:p w:rsidRPr="00F8672F" w:rsidR="006A0425" w:rsidP="006A0425" w:rsidRDefault="00F8672F" w14:paraId="768478BD" w14:textId="09CF99D2">
            <w:pPr>
              <w:rPr>
                <w:sz w:val="20"/>
                <w:szCs w:val="20"/>
                <w:lang w:val="en-GB"/>
              </w:rPr>
            </w:pPr>
            <w:r w:rsidRPr="00F8672F">
              <w:rPr>
                <w:sz w:val="20"/>
                <w:szCs w:val="20"/>
                <w:lang w:val="en-GB"/>
              </w:rPr>
              <w:t xml:space="preserve">A personal response to the theme using </w:t>
            </w:r>
            <w:r w:rsidR="008E056A">
              <w:rPr>
                <w:sz w:val="20"/>
                <w:szCs w:val="20"/>
                <w:lang w:val="en-GB"/>
              </w:rPr>
              <w:t>a choice of media</w:t>
            </w:r>
          </w:p>
        </w:tc>
      </w:tr>
      <w:tr w:rsidRPr="0049001F" w:rsidR="00DE41F2" w:rsidTr="05767D27" w14:paraId="2E1CEEA8" w14:textId="77777777">
        <w:tc>
          <w:tcPr>
            <w:tcW w:w="1838" w:type="dxa"/>
          </w:tcPr>
          <w:p w:rsidRPr="0049001F" w:rsidR="006A0425" w:rsidP="006A0425" w:rsidRDefault="006A0425" w14:paraId="1AF375E2" w14:textId="77777777">
            <w:pPr>
              <w:rPr>
                <w:b/>
                <w:bCs/>
                <w:lang w:val="en-GB"/>
              </w:rPr>
            </w:pPr>
            <w:r w:rsidRPr="0049001F">
              <w:rPr>
                <w:b/>
                <w:bCs/>
                <w:lang w:val="en-GB"/>
              </w:rPr>
              <w:t>9</w:t>
            </w:r>
          </w:p>
          <w:p w:rsidRPr="0049001F" w:rsidR="001F361C" w:rsidP="006A0425" w:rsidRDefault="00BE2403" w14:paraId="36F7697B" w14:textId="4A9D286B">
            <w:pPr>
              <w:rPr>
                <w:b/>
                <w:bCs/>
                <w:lang w:val="en-GB"/>
              </w:rPr>
            </w:pPr>
            <w:r>
              <w:rPr>
                <w:b/>
                <w:bCs/>
                <w:lang w:val="en-GB"/>
              </w:rPr>
              <w:t>IDENTITY</w:t>
            </w:r>
            <w:r w:rsidR="008E1475">
              <w:rPr>
                <w:b/>
                <w:bCs/>
                <w:lang w:val="en-GB"/>
              </w:rPr>
              <w:t xml:space="preserve"> – how do artists </w:t>
            </w:r>
            <w:r w:rsidR="00A218BC">
              <w:rPr>
                <w:b/>
                <w:bCs/>
                <w:lang w:val="en-GB"/>
              </w:rPr>
              <w:t xml:space="preserve">discover, </w:t>
            </w:r>
            <w:r w:rsidR="008E1475">
              <w:rPr>
                <w:b/>
                <w:bCs/>
                <w:lang w:val="en-GB"/>
              </w:rPr>
              <w:t xml:space="preserve">express </w:t>
            </w:r>
            <w:r w:rsidR="00A218BC">
              <w:rPr>
                <w:b/>
                <w:bCs/>
                <w:lang w:val="en-GB"/>
              </w:rPr>
              <w:t>and reflect on identity?</w:t>
            </w:r>
          </w:p>
        </w:tc>
        <w:tc>
          <w:tcPr>
            <w:tcW w:w="1822" w:type="dxa"/>
          </w:tcPr>
          <w:p w:rsidRPr="0049001F" w:rsidR="006A0425" w:rsidP="006A0425" w:rsidRDefault="003B4EE6" w14:paraId="32C46A80" w14:textId="1F55AC92">
            <w:pPr>
              <w:rPr>
                <w:b/>
                <w:bCs/>
                <w:lang w:val="en-GB"/>
              </w:rPr>
            </w:pPr>
            <w:r>
              <w:rPr>
                <w:b/>
                <w:bCs/>
                <w:lang w:val="en-GB"/>
              </w:rPr>
              <w:t>Identity – Pathway 1: Portraiture</w:t>
            </w:r>
          </w:p>
          <w:p w:rsidRPr="00CA33FF" w:rsidR="006A0425" w:rsidP="006A0425" w:rsidRDefault="00EF7636" w14:paraId="34367536" w14:textId="1FC2D691">
            <w:pPr>
              <w:rPr>
                <w:sz w:val="20"/>
                <w:szCs w:val="20"/>
                <w:lang w:val="en-GB"/>
              </w:rPr>
            </w:pPr>
            <w:r w:rsidRPr="00CA33FF">
              <w:rPr>
                <w:sz w:val="20"/>
                <w:szCs w:val="20"/>
                <w:lang w:val="en-GB"/>
              </w:rPr>
              <w:t>Drawing and painting mixed media portraits</w:t>
            </w:r>
          </w:p>
          <w:p w:rsidRPr="00CA33FF" w:rsidR="000A37E9" w:rsidP="006A0425" w:rsidRDefault="000A37E9" w14:paraId="66F230E3" w14:textId="77777777">
            <w:pPr>
              <w:rPr>
                <w:sz w:val="20"/>
                <w:szCs w:val="20"/>
                <w:lang w:val="en-GB"/>
              </w:rPr>
            </w:pPr>
          </w:p>
          <w:p w:rsidRPr="0049001F" w:rsidR="000A37E9" w:rsidP="006A0425" w:rsidRDefault="000A37E9" w14:paraId="7BB24C27" w14:textId="03D03E49">
            <w:pPr>
              <w:rPr>
                <w:lang w:val="en-GB"/>
              </w:rPr>
            </w:pPr>
          </w:p>
        </w:tc>
        <w:tc>
          <w:tcPr>
            <w:tcW w:w="2142" w:type="dxa"/>
          </w:tcPr>
          <w:p w:rsidRPr="0049001F" w:rsidR="006A0425" w:rsidP="006A0425" w:rsidRDefault="00A64D55" w14:paraId="7AD0D4B1" w14:textId="46E34E31">
            <w:pPr>
              <w:rPr>
                <w:b/>
                <w:bCs/>
                <w:lang w:val="en-GB"/>
              </w:rPr>
            </w:pPr>
            <w:r>
              <w:rPr>
                <w:b/>
                <w:bCs/>
                <w:lang w:val="en-GB"/>
              </w:rPr>
              <w:t>Identity – Pathway 1: Portraiture</w:t>
            </w:r>
          </w:p>
          <w:p w:rsidRPr="00CA33FF" w:rsidR="006A0425" w:rsidP="006A0425" w:rsidRDefault="00EF7636" w14:paraId="387C839C" w14:textId="4B72E5D1">
            <w:pPr>
              <w:rPr>
                <w:sz w:val="20"/>
                <w:szCs w:val="20"/>
                <w:lang w:val="en-GB"/>
              </w:rPr>
            </w:pPr>
            <w:r w:rsidRPr="00CA33FF">
              <w:rPr>
                <w:sz w:val="20"/>
                <w:szCs w:val="20"/>
                <w:lang w:val="en-GB"/>
              </w:rPr>
              <w:t>Portraits in clay using slab and coil techniques</w:t>
            </w:r>
          </w:p>
          <w:p w:rsidRPr="0049001F" w:rsidR="006A0425" w:rsidP="006A0425" w:rsidRDefault="006A0425" w14:paraId="02206F5B" w14:textId="4556FDFB">
            <w:pPr>
              <w:rPr>
                <w:lang w:val="en-GB"/>
              </w:rPr>
            </w:pPr>
          </w:p>
        </w:tc>
        <w:tc>
          <w:tcPr>
            <w:tcW w:w="2142" w:type="dxa"/>
          </w:tcPr>
          <w:p w:rsidRPr="0049001F" w:rsidR="006A0425" w:rsidP="006A0425" w:rsidRDefault="00E75EE5" w14:paraId="40305CA8" w14:textId="4B915DD8">
            <w:pPr>
              <w:rPr>
                <w:b/>
                <w:bCs/>
                <w:lang w:val="en-GB"/>
              </w:rPr>
            </w:pPr>
            <w:r>
              <w:rPr>
                <w:b/>
                <w:bCs/>
                <w:lang w:val="en-GB"/>
              </w:rPr>
              <w:t xml:space="preserve">Identity </w:t>
            </w:r>
            <w:r w:rsidR="00307BAE">
              <w:rPr>
                <w:b/>
                <w:bCs/>
                <w:lang w:val="en-GB"/>
              </w:rPr>
              <w:t>–</w:t>
            </w:r>
            <w:r>
              <w:rPr>
                <w:b/>
                <w:bCs/>
                <w:lang w:val="en-GB"/>
              </w:rPr>
              <w:t xml:space="preserve"> </w:t>
            </w:r>
            <w:r w:rsidR="00307BAE">
              <w:rPr>
                <w:b/>
                <w:bCs/>
                <w:lang w:val="en-GB"/>
              </w:rPr>
              <w:t>Pathway 1: Portraiture</w:t>
            </w:r>
          </w:p>
          <w:p w:rsidRPr="00CA33FF" w:rsidR="006A0425" w:rsidP="006A0425" w:rsidRDefault="00B0032A" w14:paraId="1A5F7AF7" w14:textId="3ABA6A34">
            <w:pPr>
              <w:rPr>
                <w:sz w:val="20"/>
                <w:szCs w:val="20"/>
                <w:lang w:val="en-GB"/>
              </w:rPr>
            </w:pPr>
            <w:r w:rsidRPr="00CA33FF">
              <w:rPr>
                <w:sz w:val="20"/>
                <w:szCs w:val="20"/>
                <w:lang w:val="en-GB"/>
              </w:rPr>
              <w:t>Portraits in clay using slab and coil techniques</w:t>
            </w:r>
          </w:p>
          <w:p w:rsidRPr="0049001F" w:rsidR="006A0425" w:rsidP="006A0425" w:rsidRDefault="006A0425" w14:paraId="315C9ADA" w14:textId="54251A39">
            <w:pPr>
              <w:rPr>
                <w:lang w:val="en-GB"/>
              </w:rPr>
            </w:pPr>
          </w:p>
        </w:tc>
        <w:tc>
          <w:tcPr>
            <w:tcW w:w="2148" w:type="dxa"/>
          </w:tcPr>
          <w:p w:rsidRPr="00CA33FF" w:rsidR="006A0425" w:rsidP="006A0425" w:rsidRDefault="00307BAE" w14:paraId="4F3B1900" w14:textId="5C7B217C">
            <w:pPr>
              <w:rPr>
                <w:b/>
                <w:bCs/>
                <w:lang w:val="en-GB"/>
              </w:rPr>
            </w:pPr>
            <w:r w:rsidRPr="00CA33FF">
              <w:rPr>
                <w:b/>
                <w:bCs/>
                <w:lang w:val="en-GB"/>
              </w:rPr>
              <w:t>Identity – Pathway 2</w:t>
            </w:r>
            <w:r w:rsidRPr="00CA33FF" w:rsidR="0030711A">
              <w:rPr>
                <w:b/>
                <w:bCs/>
                <w:lang w:val="en-GB"/>
              </w:rPr>
              <w:t xml:space="preserve">: </w:t>
            </w:r>
            <w:r w:rsidR="00F76258">
              <w:rPr>
                <w:b/>
                <w:bCs/>
                <w:lang w:val="en-GB"/>
              </w:rPr>
              <w:t>Heritage and Rituals</w:t>
            </w:r>
          </w:p>
          <w:p w:rsidRPr="00AD723B" w:rsidR="00FF77FE" w:rsidP="006A0425" w:rsidRDefault="007B1271" w14:paraId="48AD57CB" w14:textId="37FE5E57">
            <w:pPr>
              <w:rPr>
                <w:sz w:val="20"/>
                <w:szCs w:val="20"/>
                <w:lang w:val="en-GB"/>
              </w:rPr>
            </w:pPr>
            <w:r w:rsidRPr="00AD723B">
              <w:rPr>
                <w:sz w:val="20"/>
                <w:szCs w:val="20"/>
                <w:lang w:val="en-GB"/>
              </w:rPr>
              <w:t>Mask making</w:t>
            </w:r>
            <w:r w:rsidRPr="00AD723B" w:rsidR="002F7F9C">
              <w:rPr>
                <w:sz w:val="20"/>
                <w:szCs w:val="20"/>
                <w:lang w:val="en-GB"/>
              </w:rPr>
              <w:t xml:space="preserve"> sculpture</w:t>
            </w:r>
          </w:p>
        </w:tc>
        <w:tc>
          <w:tcPr>
            <w:tcW w:w="2139" w:type="dxa"/>
          </w:tcPr>
          <w:p w:rsidR="00FF77FE" w:rsidP="006A0425" w:rsidRDefault="0030711A" w14:paraId="4DA2C793" w14:textId="77777777">
            <w:pPr>
              <w:rPr>
                <w:b/>
                <w:bCs/>
                <w:lang w:val="en-GB"/>
              </w:rPr>
            </w:pPr>
            <w:r w:rsidRPr="002E77F3">
              <w:rPr>
                <w:b/>
                <w:bCs/>
                <w:lang w:val="en-GB"/>
              </w:rPr>
              <w:t xml:space="preserve">Identity – Pathway </w:t>
            </w:r>
            <w:r w:rsidR="00F76258">
              <w:rPr>
                <w:b/>
                <w:bCs/>
                <w:lang w:val="en-GB"/>
              </w:rPr>
              <w:t>2</w:t>
            </w:r>
            <w:r w:rsidRPr="002E77F3">
              <w:rPr>
                <w:b/>
                <w:bCs/>
                <w:lang w:val="en-GB"/>
              </w:rPr>
              <w:t>: Heritage</w:t>
            </w:r>
            <w:r w:rsidRPr="002E77F3" w:rsidR="00AA4D4B">
              <w:rPr>
                <w:b/>
                <w:bCs/>
                <w:lang w:val="en-GB"/>
              </w:rPr>
              <w:t xml:space="preserve"> and Rituals</w:t>
            </w:r>
          </w:p>
          <w:p w:rsidRPr="001D5DC4" w:rsidR="00135734" w:rsidP="006A0425" w:rsidRDefault="00721465" w14:paraId="3D0DD2E0" w14:textId="29EA4D58">
            <w:pPr>
              <w:rPr>
                <w:sz w:val="20"/>
                <w:szCs w:val="20"/>
                <w:lang w:val="en-GB"/>
              </w:rPr>
            </w:pPr>
            <w:r w:rsidRPr="001D5DC4">
              <w:rPr>
                <w:sz w:val="20"/>
                <w:szCs w:val="20"/>
                <w:lang w:val="en-GB"/>
              </w:rPr>
              <w:t xml:space="preserve">Textile work looking at the history </w:t>
            </w:r>
            <w:r w:rsidRPr="001D5DC4" w:rsidR="0088120B">
              <w:rPr>
                <w:sz w:val="20"/>
                <w:szCs w:val="20"/>
                <w:lang w:val="en-GB"/>
              </w:rPr>
              <w:t xml:space="preserve">and significance </w:t>
            </w:r>
            <w:r w:rsidRPr="001D5DC4">
              <w:rPr>
                <w:sz w:val="20"/>
                <w:szCs w:val="20"/>
                <w:lang w:val="en-GB"/>
              </w:rPr>
              <w:t>of quilt making</w:t>
            </w:r>
            <w:r w:rsidRPr="001D5DC4" w:rsidR="001D5DC4">
              <w:rPr>
                <w:sz w:val="20"/>
                <w:szCs w:val="20"/>
                <w:lang w:val="en-GB"/>
              </w:rPr>
              <w:t xml:space="preserve"> to identity</w:t>
            </w:r>
            <w:r w:rsidRPr="001D5DC4">
              <w:rPr>
                <w:sz w:val="20"/>
                <w:szCs w:val="20"/>
                <w:lang w:val="en-GB"/>
              </w:rPr>
              <w:t xml:space="preserve"> </w:t>
            </w:r>
          </w:p>
        </w:tc>
        <w:tc>
          <w:tcPr>
            <w:tcW w:w="2235" w:type="dxa"/>
          </w:tcPr>
          <w:p w:rsidRPr="00274044" w:rsidR="006A0425" w:rsidP="006A0425" w:rsidRDefault="00274044" w14:paraId="49000BF3" w14:textId="62BC3BE3">
            <w:pPr>
              <w:rPr>
                <w:b/>
                <w:bCs/>
                <w:lang w:val="en-GB"/>
              </w:rPr>
            </w:pPr>
            <w:r>
              <w:rPr>
                <w:b/>
                <w:bCs/>
                <w:lang w:val="en-GB"/>
              </w:rPr>
              <w:t>Identity – Independent Project</w:t>
            </w:r>
          </w:p>
          <w:p w:rsidRPr="00234AE0" w:rsidR="006A0425" w:rsidP="006A0425" w:rsidRDefault="00234AE0" w14:paraId="21D738A1" w14:textId="0DD1204D">
            <w:pPr>
              <w:rPr>
                <w:sz w:val="20"/>
                <w:szCs w:val="20"/>
                <w:lang w:val="en-GB"/>
              </w:rPr>
            </w:pPr>
            <w:r w:rsidRPr="00234AE0">
              <w:rPr>
                <w:sz w:val="20"/>
                <w:szCs w:val="20"/>
                <w:lang w:val="en-GB"/>
              </w:rPr>
              <w:t>A personal response to the theme using a choice of media</w:t>
            </w:r>
          </w:p>
          <w:p w:rsidRPr="0049001F" w:rsidR="006A0425" w:rsidP="006A0425" w:rsidRDefault="006A0425" w14:paraId="565FA3D4" w14:textId="4BADD9F9">
            <w:pPr>
              <w:rPr>
                <w:lang w:val="en-GB"/>
              </w:rPr>
            </w:pPr>
          </w:p>
        </w:tc>
      </w:tr>
    </w:tbl>
    <w:p w:rsidRPr="0049001F" w:rsidR="00012E5E" w:rsidRDefault="00012E5E" w14:paraId="1CBA3BD5" w14:textId="77777777">
      <w:pPr>
        <w:rPr>
          <w:lang w:val="en-GB"/>
        </w:rPr>
      </w:pPr>
      <w:r w:rsidRPr="0049001F">
        <w:rPr>
          <w:lang w:val="en-GB"/>
        </w:rPr>
        <w:br w:type="page"/>
      </w:r>
    </w:p>
    <w:tbl>
      <w:tblPr>
        <w:tblStyle w:val="TableGrid"/>
        <w:tblW w:w="0" w:type="auto"/>
        <w:tblLook w:val="04A0" w:firstRow="1" w:lastRow="0" w:firstColumn="1" w:lastColumn="0" w:noHBand="0" w:noVBand="1"/>
      </w:tblPr>
      <w:tblGrid>
        <w:gridCol w:w="1512"/>
        <w:gridCol w:w="2148"/>
        <w:gridCol w:w="2142"/>
        <w:gridCol w:w="2142"/>
        <w:gridCol w:w="2148"/>
        <w:gridCol w:w="2139"/>
        <w:gridCol w:w="2159"/>
      </w:tblGrid>
      <w:tr w:rsidRPr="0049001F" w:rsidR="00186398" w:rsidTr="00186398" w14:paraId="458AAB76" w14:textId="77777777">
        <w:tc>
          <w:tcPr>
            <w:tcW w:w="14390" w:type="dxa"/>
            <w:gridSpan w:val="7"/>
            <w:shd w:val="clear" w:color="auto" w:fill="D9D9D9" w:themeFill="background1" w:themeFillShade="D9"/>
          </w:tcPr>
          <w:p w:rsidRPr="0049001F" w:rsidR="00186398" w:rsidP="00186398" w:rsidRDefault="00186398" w14:paraId="099F7651" w14:textId="67900FC7">
            <w:pPr>
              <w:jc w:val="center"/>
              <w:rPr>
                <w:b/>
                <w:lang w:val="en-GB"/>
              </w:rPr>
            </w:pPr>
            <w:r w:rsidRPr="0049001F">
              <w:rPr>
                <w:b/>
                <w:lang w:val="en-GB"/>
              </w:rPr>
              <w:lastRenderedPageBreak/>
              <w:t>Key Stage 4 (GCSE)</w:t>
            </w:r>
          </w:p>
        </w:tc>
      </w:tr>
      <w:tr w:rsidRPr="0049001F" w:rsidR="00012E5E" w:rsidTr="00012E5E" w14:paraId="1610E2EC" w14:textId="77777777">
        <w:tc>
          <w:tcPr>
            <w:tcW w:w="1512" w:type="dxa"/>
          </w:tcPr>
          <w:p w:rsidRPr="0049001F" w:rsidR="006A0425" w:rsidP="006A0425" w:rsidRDefault="006A0425" w14:paraId="10AA7AE3" w14:textId="06F7D940">
            <w:pPr>
              <w:rPr>
                <w:b/>
                <w:bCs/>
                <w:lang w:val="en-GB"/>
              </w:rPr>
            </w:pPr>
            <w:r w:rsidRPr="0049001F">
              <w:rPr>
                <w:b/>
                <w:bCs/>
                <w:lang w:val="en-GB"/>
              </w:rPr>
              <w:t>10</w:t>
            </w:r>
          </w:p>
        </w:tc>
        <w:tc>
          <w:tcPr>
            <w:tcW w:w="2148" w:type="dxa"/>
          </w:tcPr>
          <w:p w:rsidRPr="0049001F" w:rsidR="000A37E9" w:rsidP="006A0425" w:rsidRDefault="000A37E9" w14:paraId="241E76B4" w14:textId="77777777">
            <w:pPr>
              <w:rPr>
                <w:lang w:val="en-GB"/>
              </w:rPr>
            </w:pPr>
          </w:p>
          <w:p w:rsidRPr="0049001F" w:rsidR="000A37E9" w:rsidP="006A0425" w:rsidRDefault="000A37E9" w14:paraId="26FC796D" w14:textId="4A51184F">
            <w:pPr>
              <w:rPr>
                <w:lang w:val="en-GB"/>
              </w:rPr>
            </w:pPr>
          </w:p>
        </w:tc>
        <w:tc>
          <w:tcPr>
            <w:tcW w:w="2142" w:type="dxa"/>
          </w:tcPr>
          <w:p w:rsidRPr="0049001F" w:rsidR="006A0425" w:rsidP="006A0425" w:rsidRDefault="006A0425" w14:paraId="3ECB0EA2" w14:textId="4133EBE3">
            <w:pPr>
              <w:rPr>
                <w:lang w:val="en-GB"/>
              </w:rPr>
            </w:pPr>
          </w:p>
        </w:tc>
        <w:tc>
          <w:tcPr>
            <w:tcW w:w="2142" w:type="dxa"/>
          </w:tcPr>
          <w:p w:rsidRPr="0049001F" w:rsidR="006A0425" w:rsidP="006A0425" w:rsidRDefault="006A0425" w14:paraId="0EFD33FF" w14:textId="72D7EAD6">
            <w:pPr>
              <w:rPr>
                <w:lang w:val="en-GB"/>
              </w:rPr>
            </w:pPr>
          </w:p>
        </w:tc>
        <w:tc>
          <w:tcPr>
            <w:tcW w:w="2148" w:type="dxa"/>
          </w:tcPr>
          <w:p w:rsidRPr="0049001F" w:rsidR="006A0425" w:rsidP="006A0425" w:rsidRDefault="006A0425" w14:paraId="22C07AA1" w14:textId="76A6AEF5">
            <w:pPr>
              <w:rPr>
                <w:lang w:val="en-GB"/>
              </w:rPr>
            </w:pPr>
          </w:p>
        </w:tc>
        <w:tc>
          <w:tcPr>
            <w:tcW w:w="2139" w:type="dxa"/>
          </w:tcPr>
          <w:p w:rsidRPr="0049001F" w:rsidR="006A0425" w:rsidP="006A0425" w:rsidRDefault="006A0425" w14:paraId="4D2D46C8" w14:textId="291DB739">
            <w:pPr>
              <w:rPr>
                <w:lang w:val="en-GB"/>
              </w:rPr>
            </w:pPr>
          </w:p>
        </w:tc>
        <w:tc>
          <w:tcPr>
            <w:tcW w:w="2159" w:type="dxa"/>
          </w:tcPr>
          <w:p w:rsidRPr="0049001F" w:rsidR="006A0425" w:rsidP="006A0425" w:rsidRDefault="006A0425" w14:paraId="5D014DC2" w14:textId="7C2C523D">
            <w:pPr>
              <w:rPr>
                <w:lang w:val="en-GB"/>
              </w:rPr>
            </w:pPr>
          </w:p>
        </w:tc>
      </w:tr>
      <w:tr w:rsidRPr="0049001F" w:rsidR="00012E5E" w:rsidTr="00012E5E" w14:paraId="1FA15E83" w14:textId="77777777">
        <w:tc>
          <w:tcPr>
            <w:tcW w:w="1512" w:type="dxa"/>
          </w:tcPr>
          <w:p w:rsidRPr="0049001F" w:rsidR="006A0425" w:rsidP="006A0425" w:rsidRDefault="006A0425" w14:paraId="7773C02E" w14:textId="1EB82C75">
            <w:pPr>
              <w:rPr>
                <w:b/>
                <w:bCs/>
                <w:lang w:val="en-GB"/>
              </w:rPr>
            </w:pPr>
            <w:r w:rsidRPr="0049001F">
              <w:rPr>
                <w:b/>
                <w:bCs/>
                <w:lang w:val="en-GB"/>
              </w:rPr>
              <w:t>11</w:t>
            </w:r>
          </w:p>
        </w:tc>
        <w:tc>
          <w:tcPr>
            <w:tcW w:w="2148" w:type="dxa"/>
          </w:tcPr>
          <w:p w:rsidRPr="0049001F" w:rsidR="000A37E9" w:rsidP="006A0425" w:rsidRDefault="000A37E9" w14:paraId="40142DC5" w14:textId="77777777">
            <w:pPr>
              <w:rPr>
                <w:lang w:val="en-GB"/>
              </w:rPr>
            </w:pPr>
          </w:p>
          <w:p w:rsidRPr="0049001F" w:rsidR="00186398" w:rsidP="006A0425" w:rsidRDefault="00186398" w14:paraId="7AC42D18" w14:textId="77777777">
            <w:pPr>
              <w:rPr>
                <w:lang w:val="en-GB"/>
              </w:rPr>
            </w:pPr>
          </w:p>
          <w:p w:rsidRPr="0049001F" w:rsidR="00186398" w:rsidP="006A0425" w:rsidRDefault="00186398" w14:paraId="31896DC2" w14:textId="77777777">
            <w:pPr>
              <w:rPr>
                <w:lang w:val="en-GB"/>
              </w:rPr>
            </w:pPr>
          </w:p>
          <w:p w:rsidRPr="0049001F" w:rsidR="00186398" w:rsidP="006A0425" w:rsidRDefault="00186398" w14:paraId="20DE2A3D" w14:textId="5302E7F4">
            <w:pPr>
              <w:rPr>
                <w:lang w:val="en-GB"/>
              </w:rPr>
            </w:pPr>
          </w:p>
        </w:tc>
        <w:tc>
          <w:tcPr>
            <w:tcW w:w="2142" w:type="dxa"/>
          </w:tcPr>
          <w:p w:rsidRPr="0049001F" w:rsidR="006A0425" w:rsidP="006A0425" w:rsidRDefault="006A0425" w14:paraId="060729F9" w14:textId="1471BCCC">
            <w:pPr>
              <w:rPr>
                <w:lang w:val="en-GB"/>
              </w:rPr>
            </w:pPr>
          </w:p>
        </w:tc>
        <w:tc>
          <w:tcPr>
            <w:tcW w:w="2142" w:type="dxa"/>
          </w:tcPr>
          <w:p w:rsidRPr="0049001F" w:rsidR="006A0425" w:rsidP="006A0425" w:rsidRDefault="006A0425" w14:paraId="5BE1F7B1" w14:textId="109BDE60">
            <w:pPr>
              <w:rPr>
                <w:lang w:val="en-GB"/>
              </w:rPr>
            </w:pPr>
          </w:p>
        </w:tc>
        <w:tc>
          <w:tcPr>
            <w:tcW w:w="2148" w:type="dxa"/>
          </w:tcPr>
          <w:p w:rsidRPr="0049001F" w:rsidR="006A0425" w:rsidP="006A0425" w:rsidRDefault="006A0425" w14:paraId="06E83106" w14:textId="67A995EF">
            <w:pPr>
              <w:rPr>
                <w:lang w:val="en-GB"/>
              </w:rPr>
            </w:pPr>
          </w:p>
        </w:tc>
        <w:tc>
          <w:tcPr>
            <w:tcW w:w="2139" w:type="dxa"/>
          </w:tcPr>
          <w:p w:rsidRPr="0049001F" w:rsidR="006A0425" w:rsidP="006A0425" w:rsidRDefault="006A0425" w14:paraId="2A84D0A2" w14:textId="7CB8F611">
            <w:pPr>
              <w:rPr>
                <w:lang w:val="en-GB"/>
              </w:rPr>
            </w:pPr>
          </w:p>
          <w:p w:rsidRPr="0049001F" w:rsidR="006A0425" w:rsidP="006A0425" w:rsidRDefault="006A0425" w14:paraId="14AD5FFD" w14:textId="6C861CE9">
            <w:pPr>
              <w:rPr>
                <w:lang w:val="en-GB"/>
              </w:rPr>
            </w:pPr>
          </w:p>
        </w:tc>
        <w:tc>
          <w:tcPr>
            <w:tcW w:w="2159" w:type="dxa"/>
          </w:tcPr>
          <w:p w:rsidRPr="0049001F" w:rsidR="006A0425" w:rsidP="006A0425" w:rsidRDefault="006A0425" w14:paraId="5A483836" w14:textId="7BC3A22E">
            <w:pPr>
              <w:rPr>
                <w:lang w:val="en-GB"/>
              </w:rPr>
            </w:pPr>
          </w:p>
        </w:tc>
      </w:tr>
      <w:tr w:rsidRPr="0049001F" w:rsidR="00186398" w:rsidTr="00186398" w14:paraId="77E0F1F0" w14:textId="77777777">
        <w:tc>
          <w:tcPr>
            <w:tcW w:w="14390" w:type="dxa"/>
            <w:gridSpan w:val="7"/>
            <w:shd w:val="clear" w:color="auto" w:fill="D9D9D9" w:themeFill="background1" w:themeFillShade="D9"/>
          </w:tcPr>
          <w:p w:rsidRPr="0049001F" w:rsidR="00186398" w:rsidP="00186398" w:rsidRDefault="00186398" w14:paraId="059673B1" w14:textId="1721CB53">
            <w:pPr>
              <w:jc w:val="center"/>
              <w:rPr>
                <w:b/>
                <w:lang w:val="en-GB"/>
              </w:rPr>
            </w:pPr>
            <w:r w:rsidRPr="0049001F">
              <w:rPr>
                <w:b/>
                <w:lang w:val="en-GB"/>
              </w:rPr>
              <w:t>Key Stage 5 (</w:t>
            </w:r>
            <w:r w:rsidRPr="0049001F" w:rsidR="00BF3F44">
              <w:rPr>
                <w:b/>
                <w:lang w:val="en-GB"/>
              </w:rPr>
              <w:t>A level</w:t>
            </w:r>
            <w:r w:rsidRPr="0049001F">
              <w:rPr>
                <w:b/>
                <w:lang w:val="en-GB"/>
              </w:rPr>
              <w:t>)</w:t>
            </w:r>
          </w:p>
        </w:tc>
      </w:tr>
      <w:tr w:rsidRPr="0049001F" w:rsidR="00012E5E" w:rsidTr="00012E5E" w14:paraId="138DFE45" w14:textId="77777777">
        <w:tc>
          <w:tcPr>
            <w:tcW w:w="1512" w:type="dxa"/>
          </w:tcPr>
          <w:p w:rsidRPr="0049001F" w:rsidR="006A0425" w:rsidP="006A0425" w:rsidRDefault="006A0425" w14:paraId="56AD9A98" w14:textId="618FB59B">
            <w:pPr>
              <w:rPr>
                <w:b/>
                <w:bCs/>
                <w:lang w:val="en-GB"/>
              </w:rPr>
            </w:pPr>
            <w:r w:rsidRPr="0049001F">
              <w:rPr>
                <w:b/>
                <w:bCs/>
                <w:lang w:val="en-GB"/>
              </w:rPr>
              <w:t>12</w:t>
            </w:r>
          </w:p>
        </w:tc>
        <w:tc>
          <w:tcPr>
            <w:tcW w:w="2148" w:type="dxa"/>
          </w:tcPr>
          <w:p w:rsidRPr="0049001F" w:rsidR="006A0425" w:rsidP="006A0425" w:rsidRDefault="006A0425" w14:paraId="0CB39AD7" w14:textId="5E0248FC">
            <w:pPr>
              <w:rPr>
                <w:lang w:val="en-GB"/>
              </w:rPr>
            </w:pPr>
          </w:p>
        </w:tc>
        <w:tc>
          <w:tcPr>
            <w:tcW w:w="2142" w:type="dxa"/>
          </w:tcPr>
          <w:p w:rsidRPr="0049001F" w:rsidR="006A0425" w:rsidP="006A0425" w:rsidRDefault="006A0425" w14:paraId="6147D603" w14:textId="148683CF">
            <w:pPr>
              <w:rPr>
                <w:lang w:val="en-GB"/>
              </w:rPr>
            </w:pPr>
          </w:p>
        </w:tc>
        <w:tc>
          <w:tcPr>
            <w:tcW w:w="2142" w:type="dxa"/>
          </w:tcPr>
          <w:p w:rsidRPr="0049001F" w:rsidR="006A0425" w:rsidP="006A0425" w:rsidRDefault="006A0425" w14:paraId="1BEA1BDD" w14:textId="4F090307">
            <w:pPr>
              <w:rPr>
                <w:lang w:val="en-GB"/>
              </w:rPr>
            </w:pPr>
          </w:p>
        </w:tc>
        <w:tc>
          <w:tcPr>
            <w:tcW w:w="2148" w:type="dxa"/>
          </w:tcPr>
          <w:p w:rsidRPr="0049001F" w:rsidR="00186398" w:rsidP="006A0425" w:rsidRDefault="00186398" w14:paraId="6C70AA4D" w14:textId="77777777">
            <w:pPr>
              <w:rPr>
                <w:lang w:val="en-GB"/>
              </w:rPr>
            </w:pPr>
          </w:p>
          <w:p w:rsidRPr="0049001F" w:rsidR="00186398" w:rsidP="006A0425" w:rsidRDefault="00186398" w14:paraId="3A94842B" w14:textId="77777777">
            <w:pPr>
              <w:rPr>
                <w:lang w:val="en-GB"/>
              </w:rPr>
            </w:pPr>
          </w:p>
          <w:p w:rsidRPr="0049001F" w:rsidR="00186398" w:rsidP="006A0425" w:rsidRDefault="00186398" w14:paraId="6D8C0C76" w14:textId="77777777">
            <w:pPr>
              <w:rPr>
                <w:lang w:val="en-GB"/>
              </w:rPr>
            </w:pPr>
          </w:p>
          <w:p w:rsidRPr="0049001F" w:rsidR="00186398" w:rsidP="006A0425" w:rsidRDefault="00186398" w14:paraId="7F3BC0E7" w14:textId="6E9F3A4A">
            <w:pPr>
              <w:rPr>
                <w:lang w:val="en-GB"/>
              </w:rPr>
            </w:pPr>
          </w:p>
        </w:tc>
        <w:tc>
          <w:tcPr>
            <w:tcW w:w="2139" w:type="dxa"/>
          </w:tcPr>
          <w:p w:rsidRPr="0049001F" w:rsidR="006A0425" w:rsidP="006A0425" w:rsidRDefault="006A0425" w14:paraId="32645308" w14:textId="7673C2D0">
            <w:pPr>
              <w:rPr>
                <w:lang w:val="en-GB"/>
              </w:rPr>
            </w:pPr>
          </w:p>
        </w:tc>
        <w:tc>
          <w:tcPr>
            <w:tcW w:w="2159" w:type="dxa"/>
          </w:tcPr>
          <w:p w:rsidRPr="0049001F" w:rsidR="006A0425" w:rsidP="006A0425" w:rsidRDefault="006A0425" w14:paraId="4DD23026" w14:textId="40E85D56">
            <w:pPr>
              <w:rPr>
                <w:lang w:val="en-GB"/>
              </w:rPr>
            </w:pPr>
          </w:p>
        </w:tc>
      </w:tr>
      <w:tr w:rsidRPr="0049001F" w:rsidR="00012E5E" w:rsidTr="00012E5E" w14:paraId="47E26140" w14:textId="77777777">
        <w:tc>
          <w:tcPr>
            <w:tcW w:w="1512" w:type="dxa"/>
          </w:tcPr>
          <w:p w:rsidRPr="0049001F" w:rsidR="008814FA" w:rsidP="008814FA" w:rsidRDefault="008814FA" w14:paraId="0435D224" w14:textId="12FFFD6C">
            <w:pPr>
              <w:rPr>
                <w:b/>
                <w:bCs/>
                <w:lang w:val="en-GB"/>
              </w:rPr>
            </w:pPr>
            <w:r w:rsidRPr="0049001F">
              <w:rPr>
                <w:b/>
                <w:bCs/>
                <w:lang w:val="en-GB"/>
              </w:rPr>
              <w:t>13</w:t>
            </w:r>
          </w:p>
        </w:tc>
        <w:tc>
          <w:tcPr>
            <w:tcW w:w="2148" w:type="dxa"/>
          </w:tcPr>
          <w:p w:rsidRPr="0049001F" w:rsidR="008814FA" w:rsidP="008814FA" w:rsidRDefault="008814FA" w14:paraId="0DBF3AEB" w14:textId="262C12FD">
            <w:pPr>
              <w:rPr>
                <w:lang w:val="en-GB"/>
              </w:rPr>
            </w:pPr>
          </w:p>
          <w:p w:rsidRPr="0049001F" w:rsidR="000A37E9" w:rsidP="008814FA" w:rsidRDefault="000A37E9" w14:paraId="57EE9B00" w14:textId="77777777">
            <w:pPr>
              <w:rPr>
                <w:lang w:val="en-GB"/>
              </w:rPr>
            </w:pPr>
          </w:p>
          <w:p w:rsidRPr="0049001F" w:rsidR="000A37E9" w:rsidP="008814FA" w:rsidRDefault="000A37E9" w14:paraId="49605616" w14:textId="7C440130">
            <w:pPr>
              <w:rPr>
                <w:lang w:val="en-GB"/>
              </w:rPr>
            </w:pPr>
          </w:p>
        </w:tc>
        <w:tc>
          <w:tcPr>
            <w:tcW w:w="2142" w:type="dxa"/>
          </w:tcPr>
          <w:p w:rsidRPr="0049001F" w:rsidR="008814FA" w:rsidP="008814FA" w:rsidRDefault="008814FA" w14:paraId="0FD36C9A" w14:textId="471660FC">
            <w:pPr>
              <w:rPr>
                <w:lang w:val="en-GB"/>
              </w:rPr>
            </w:pPr>
          </w:p>
        </w:tc>
        <w:tc>
          <w:tcPr>
            <w:tcW w:w="2142" w:type="dxa"/>
          </w:tcPr>
          <w:p w:rsidRPr="0049001F" w:rsidR="008814FA" w:rsidP="008814FA" w:rsidRDefault="008814FA" w14:paraId="3CFA04EC" w14:textId="15D2F56C">
            <w:pPr>
              <w:rPr>
                <w:lang w:val="en-GB"/>
              </w:rPr>
            </w:pPr>
          </w:p>
        </w:tc>
        <w:tc>
          <w:tcPr>
            <w:tcW w:w="2148" w:type="dxa"/>
          </w:tcPr>
          <w:p w:rsidRPr="0049001F" w:rsidR="00186398" w:rsidP="008814FA" w:rsidRDefault="00186398" w14:paraId="6C9F205E" w14:textId="77777777">
            <w:pPr>
              <w:rPr>
                <w:lang w:val="en-GB"/>
              </w:rPr>
            </w:pPr>
          </w:p>
          <w:p w:rsidRPr="0049001F" w:rsidR="00186398" w:rsidP="008814FA" w:rsidRDefault="00186398" w14:paraId="1BBCF858" w14:textId="77777777">
            <w:pPr>
              <w:rPr>
                <w:lang w:val="en-GB"/>
              </w:rPr>
            </w:pPr>
          </w:p>
          <w:p w:rsidRPr="0049001F" w:rsidR="00186398" w:rsidP="008814FA" w:rsidRDefault="00186398" w14:paraId="5E9B9551" w14:textId="2FA9AF75">
            <w:pPr>
              <w:rPr>
                <w:lang w:val="en-GB"/>
              </w:rPr>
            </w:pPr>
          </w:p>
        </w:tc>
        <w:tc>
          <w:tcPr>
            <w:tcW w:w="2139" w:type="dxa"/>
          </w:tcPr>
          <w:p w:rsidRPr="0049001F" w:rsidR="008814FA" w:rsidP="008814FA" w:rsidRDefault="008814FA" w14:paraId="11BC3E7D" w14:textId="586C8C28">
            <w:pPr>
              <w:rPr>
                <w:lang w:val="en-GB"/>
              </w:rPr>
            </w:pPr>
          </w:p>
        </w:tc>
        <w:tc>
          <w:tcPr>
            <w:tcW w:w="2159" w:type="dxa"/>
          </w:tcPr>
          <w:p w:rsidRPr="0049001F" w:rsidR="008814FA" w:rsidP="008814FA" w:rsidRDefault="008814FA" w14:paraId="7DB5F0C3" w14:textId="5C620738">
            <w:pPr>
              <w:rPr>
                <w:lang w:val="en-GB"/>
              </w:rPr>
            </w:pPr>
          </w:p>
        </w:tc>
      </w:tr>
    </w:tbl>
    <w:p w:rsidRPr="0049001F" w:rsidR="00D7115B" w:rsidRDefault="00D7115B" w14:paraId="2C078E63" w14:textId="0E94ECE8">
      <w:pPr>
        <w:rPr>
          <w:lang w:val="en-GB"/>
        </w:rPr>
      </w:pPr>
    </w:p>
    <w:sectPr w:rsidRPr="0049001F" w:rsidR="00D7115B" w:rsidSect="0065344A">
      <w:pgSz w:w="16838" w:h="11906" w:orient="landscape" w:code="9"/>
      <w:pgMar w:top="720" w:right="720" w:bottom="720" w:left="720" w:header="720" w:footer="720" w:gutter="0"/>
      <w:pgBorders w:offsetFrom="page">
        <w:top w:val="single" w:color="002060" w:sz="36" w:space="24"/>
        <w:left w:val="single" w:color="002060" w:sz="36" w:space="24"/>
        <w:bottom w:val="single" w:color="002060" w:sz="36" w:space="24"/>
        <w:right w:val="single" w:color="002060" w:sz="36" w:space="24"/>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76B95"/>
    <w:multiLevelType w:val="multilevel"/>
    <w:tmpl w:val="DF068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8B0A5F"/>
    <w:multiLevelType w:val="multilevel"/>
    <w:tmpl w:val="3E7C8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9101828">
    <w:abstractNumId w:val="0"/>
  </w:num>
  <w:num w:numId="2" w16cid:durableId="1740664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013518"/>
    <w:rsid w:val="00012E5E"/>
    <w:rsid w:val="00045021"/>
    <w:rsid w:val="000653B8"/>
    <w:rsid w:val="00072BC3"/>
    <w:rsid w:val="000735AC"/>
    <w:rsid w:val="000815C9"/>
    <w:rsid w:val="0008684A"/>
    <w:rsid w:val="000944C4"/>
    <w:rsid w:val="000A37E9"/>
    <w:rsid w:val="000A4DCD"/>
    <w:rsid w:val="000A681C"/>
    <w:rsid w:val="000B2791"/>
    <w:rsid w:val="000E396D"/>
    <w:rsid w:val="000F0631"/>
    <w:rsid w:val="000F6644"/>
    <w:rsid w:val="00135734"/>
    <w:rsid w:val="00136928"/>
    <w:rsid w:val="001467D0"/>
    <w:rsid w:val="00156699"/>
    <w:rsid w:val="001660A7"/>
    <w:rsid w:val="00186398"/>
    <w:rsid w:val="001B04CF"/>
    <w:rsid w:val="001B0916"/>
    <w:rsid w:val="001D5DC4"/>
    <w:rsid w:val="001D615E"/>
    <w:rsid w:val="001F0654"/>
    <w:rsid w:val="001F2E41"/>
    <w:rsid w:val="001F361C"/>
    <w:rsid w:val="00216395"/>
    <w:rsid w:val="0023226F"/>
    <w:rsid w:val="00234AE0"/>
    <w:rsid w:val="002419B0"/>
    <w:rsid w:val="00244ACA"/>
    <w:rsid w:val="00245B49"/>
    <w:rsid w:val="0024635F"/>
    <w:rsid w:val="002655D3"/>
    <w:rsid w:val="00274044"/>
    <w:rsid w:val="002843A8"/>
    <w:rsid w:val="00290DF9"/>
    <w:rsid w:val="002A46EB"/>
    <w:rsid w:val="002B6ABD"/>
    <w:rsid w:val="002B7DC2"/>
    <w:rsid w:val="002C1434"/>
    <w:rsid w:val="002D4805"/>
    <w:rsid w:val="002E397D"/>
    <w:rsid w:val="002E77F3"/>
    <w:rsid w:val="002F1DF4"/>
    <w:rsid w:val="002F4698"/>
    <w:rsid w:val="002F7F9C"/>
    <w:rsid w:val="0030453E"/>
    <w:rsid w:val="0030711A"/>
    <w:rsid w:val="00307BAE"/>
    <w:rsid w:val="00324A60"/>
    <w:rsid w:val="00342992"/>
    <w:rsid w:val="003523DA"/>
    <w:rsid w:val="003A5BDF"/>
    <w:rsid w:val="003A6F3B"/>
    <w:rsid w:val="003B4EE6"/>
    <w:rsid w:val="003F38CF"/>
    <w:rsid w:val="003F788E"/>
    <w:rsid w:val="00425385"/>
    <w:rsid w:val="00434DBD"/>
    <w:rsid w:val="00437CA9"/>
    <w:rsid w:val="004442D4"/>
    <w:rsid w:val="00444302"/>
    <w:rsid w:val="00445AB4"/>
    <w:rsid w:val="00447CC9"/>
    <w:rsid w:val="00460D46"/>
    <w:rsid w:val="00462AE9"/>
    <w:rsid w:val="0049001F"/>
    <w:rsid w:val="00496DD3"/>
    <w:rsid w:val="00497197"/>
    <w:rsid w:val="004A054E"/>
    <w:rsid w:val="004E34D0"/>
    <w:rsid w:val="004F16C2"/>
    <w:rsid w:val="00551CA3"/>
    <w:rsid w:val="0058101E"/>
    <w:rsid w:val="005A13F3"/>
    <w:rsid w:val="005A4E99"/>
    <w:rsid w:val="005A7A13"/>
    <w:rsid w:val="005B6CCB"/>
    <w:rsid w:val="005D4052"/>
    <w:rsid w:val="005D434C"/>
    <w:rsid w:val="005F0F5E"/>
    <w:rsid w:val="00615523"/>
    <w:rsid w:val="00632277"/>
    <w:rsid w:val="00632512"/>
    <w:rsid w:val="006362F7"/>
    <w:rsid w:val="00647529"/>
    <w:rsid w:val="006518F8"/>
    <w:rsid w:val="0065344A"/>
    <w:rsid w:val="00664ACF"/>
    <w:rsid w:val="00673883"/>
    <w:rsid w:val="006A0425"/>
    <w:rsid w:val="006A1015"/>
    <w:rsid w:val="006B3F70"/>
    <w:rsid w:val="006D4185"/>
    <w:rsid w:val="006D5906"/>
    <w:rsid w:val="00700C8D"/>
    <w:rsid w:val="0071223B"/>
    <w:rsid w:val="0072067B"/>
    <w:rsid w:val="00721465"/>
    <w:rsid w:val="00723EE5"/>
    <w:rsid w:val="00740E9B"/>
    <w:rsid w:val="00742FD3"/>
    <w:rsid w:val="00754319"/>
    <w:rsid w:val="00756FF2"/>
    <w:rsid w:val="00772F31"/>
    <w:rsid w:val="0078640A"/>
    <w:rsid w:val="007955D2"/>
    <w:rsid w:val="007B1271"/>
    <w:rsid w:val="007C1BE4"/>
    <w:rsid w:val="007F06D7"/>
    <w:rsid w:val="0080077B"/>
    <w:rsid w:val="00813BF8"/>
    <w:rsid w:val="0086143C"/>
    <w:rsid w:val="0086199F"/>
    <w:rsid w:val="00873F25"/>
    <w:rsid w:val="0088120B"/>
    <w:rsid w:val="008814FA"/>
    <w:rsid w:val="00885063"/>
    <w:rsid w:val="008861CC"/>
    <w:rsid w:val="008E056A"/>
    <w:rsid w:val="008E1475"/>
    <w:rsid w:val="008E5086"/>
    <w:rsid w:val="008F7279"/>
    <w:rsid w:val="00903BD9"/>
    <w:rsid w:val="0091007E"/>
    <w:rsid w:val="00919B93"/>
    <w:rsid w:val="0092617E"/>
    <w:rsid w:val="00934B3C"/>
    <w:rsid w:val="0096336B"/>
    <w:rsid w:val="00970629"/>
    <w:rsid w:val="00977DF2"/>
    <w:rsid w:val="009A6973"/>
    <w:rsid w:val="009A6F91"/>
    <w:rsid w:val="009B3669"/>
    <w:rsid w:val="009D078B"/>
    <w:rsid w:val="009F15E2"/>
    <w:rsid w:val="009F1F71"/>
    <w:rsid w:val="00A12080"/>
    <w:rsid w:val="00A15F8A"/>
    <w:rsid w:val="00A218BC"/>
    <w:rsid w:val="00A222A8"/>
    <w:rsid w:val="00A2388D"/>
    <w:rsid w:val="00A323C7"/>
    <w:rsid w:val="00A47D88"/>
    <w:rsid w:val="00A61E0D"/>
    <w:rsid w:val="00A64D55"/>
    <w:rsid w:val="00AA4D4B"/>
    <w:rsid w:val="00AC3D8D"/>
    <w:rsid w:val="00AD1DA2"/>
    <w:rsid w:val="00AD723B"/>
    <w:rsid w:val="00AE593F"/>
    <w:rsid w:val="00AF4BAF"/>
    <w:rsid w:val="00B0032A"/>
    <w:rsid w:val="00B33BAE"/>
    <w:rsid w:val="00B71C41"/>
    <w:rsid w:val="00B7727F"/>
    <w:rsid w:val="00B81D71"/>
    <w:rsid w:val="00B85935"/>
    <w:rsid w:val="00B900A5"/>
    <w:rsid w:val="00B9741E"/>
    <w:rsid w:val="00BE2403"/>
    <w:rsid w:val="00BF3F44"/>
    <w:rsid w:val="00C048C8"/>
    <w:rsid w:val="00C1417C"/>
    <w:rsid w:val="00C15EFE"/>
    <w:rsid w:val="00C4431E"/>
    <w:rsid w:val="00CA0B8F"/>
    <w:rsid w:val="00CA33FF"/>
    <w:rsid w:val="00CC594E"/>
    <w:rsid w:val="00D03F74"/>
    <w:rsid w:val="00D073C2"/>
    <w:rsid w:val="00D51C03"/>
    <w:rsid w:val="00D57651"/>
    <w:rsid w:val="00D7115B"/>
    <w:rsid w:val="00D85D6C"/>
    <w:rsid w:val="00DE41F2"/>
    <w:rsid w:val="00DF074D"/>
    <w:rsid w:val="00DF69B7"/>
    <w:rsid w:val="00E06854"/>
    <w:rsid w:val="00E12B89"/>
    <w:rsid w:val="00E315A9"/>
    <w:rsid w:val="00E57098"/>
    <w:rsid w:val="00E75EE5"/>
    <w:rsid w:val="00E93DDA"/>
    <w:rsid w:val="00EA4138"/>
    <w:rsid w:val="00EC5161"/>
    <w:rsid w:val="00EF7636"/>
    <w:rsid w:val="00F00306"/>
    <w:rsid w:val="00F15D1E"/>
    <w:rsid w:val="00F15E86"/>
    <w:rsid w:val="00F27859"/>
    <w:rsid w:val="00F35166"/>
    <w:rsid w:val="00F3756A"/>
    <w:rsid w:val="00F42861"/>
    <w:rsid w:val="00F553FB"/>
    <w:rsid w:val="00F670B6"/>
    <w:rsid w:val="00F67DBB"/>
    <w:rsid w:val="00F76258"/>
    <w:rsid w:val="00F7747C"/>
    <w:rsid w:val="00F8672F"/>
    <w:rsid w:val="00F9392E"/>
    <w:rsid w:val="00F97371"/>
    <w:rsid w:val="00FA5745"/>
    <w:rsid w:val="00FB2E11"/>
    <w:rsid w:val="00FB47D4"/>
    <w:rsid w:val="00FD323A"/>
    <w:rsid w:val="00FF77FE"/>
    <w:rsid w:val="05767D27"/>
    <w:rsid w:val="0CC159E4"/>
    <w:rsid w:val="11209785"/>
    <w:rsid w:val="180F5E54"/>
    <w:rsid w:val="1A7FA322"/>
    <w:rsid w:val="263E7283"/>
    <w:rsid w:val="2CD125DE"/>
    <w:rsid w:val="34ACC76B"/>
    <w:rsid w:val="36013518"/>
    <w:rsid w:val="5F1AB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13518"/>
  <w15:chartTrackingRefBased/>
  <w15:docId w15:val="{A4C6991A-1027-4EE8-B453-83D813EB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850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d047af-3dd8-4cc5-947b-2ecc6f63bb59">
      <Terms xmlns="http://schemas.microsoft.com/office/infopath/2007/PartnerControls"/>
    </lcf76f155ced4ddcb4097134ff3c332f>
    <TaxCatchAll xmlns="6da6a79f-6cf7-49cf-bd81-5c095ad713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11CE6435983F4F94726DC9CF23E897" ma:contentTypeVersion="17" ma:contentTypeDescription="Create a new document." ma:contentTypeScope="" ma:versionID="a5742b9e237c41d83c8551c9ac3b4136">
  <xsd:schema xmlns:xsd="http://www.w3.org/2001/XMLSchema" xmlns:xs="http://www.w3.org/2001/XMLSchema" xmlns:p="http://schemas.microsoft.com/office/2006/metadata/properties" xmlns:ns2="18d047af-3dd8-4cc5-947b-2ecc6f63bb59" xmlns:ns3="6da6a79f-6cf7-49cf-bd81-5c095ad713b3" targetNamespace="http://schemas.microsoft.com/office/2006/metadata/properties" ma:root="true" ma:fieldsID="1ee75c54b9231919d0598187938d5595" ns2:_="" ns3:_="">
    <xsd:import namespace="18d047af-3dd8-4cc5-947b-2ecc6f63bb59"/>
    <xsd:import namespace="6da6a79f-6cf7-49cf-bd81-5c095ad713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047af-3dd8-4cc5-947b-2ecc6f63b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2fa9fe-3f8b-477c-8a8c-ff5c03fa686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a6a79f-6cf7-49cf-bd81-5c095ad713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7b0fe8c-e9ae-4e2c-aba5-b24d3b4ff831}" ma:internalName="TaxCatchAll" ma:showField="CatchAllData" ma:web="6da6a79f-6cf7-49cf-bd81-5c095ad713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5C3B76-652B-446F-97A5-7A322B7278AF}">
  <ds:schemaRefs>
    <ds:schemaRef ds:uri="http://schemas.microsoft.com/office/2006/metadata/properties"/>
    <ds:schemaRef ds:uri="http://schemas.microsoft.com/office/infopath/2007/PartnerControls"/>
    <ds:schemaRef ds:uri="18d047af-3dd8-4cc5-947b-2ecc6f63bb59"/>
    <ds:schemaRef ds:uri="6da6a79f-6cf7-49cf-bd81-5c095ad713b3"/>
  </ds:schemaRefs>
</ds:datastoreItem>
</file>

<file path=customXml/itemProps2.xml><?xml version="1.0" encoding="utf-8"?>
<ds:datastoreItem xmlns:ds="http://schemas.openxmlformats.org/officeDocument/2006/customXml" ds:itemID="{52CB2CF4-A495-47A2-8BC8-D90E9DE4D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047af-3dd8-4cc5-947b-2ecc6f63bb59"/>
    <ds:schemaRef ds:uri="6da6a79f-6cf7-49cf-bd81-5c095ad71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7C5CCF-D3AD-496D-A2AA-8CB10487C50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Rhys Jones (Staff)</dc:creator>
  <keywords/>
  <dc:description/>
  <lastModifiedBy>Laura Higley (Avanti Grange)</lastModifiedBy>
  <revision>123</revision>
  <dcterms:created xsi:type="dcterms:W3CDTF">2024-09-22T21:21:00.0000000Z</dcterms:created>
  <dcterms:modified xsi:type="dcterms:W3CDTF">2024-09-27T10:53:42.1083362Z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0x0101007F11CE6435983F4F94726DC9CF23E897</vt:lpwstr>
  </property>
  <property fmtid="{D5CDD505-2E9C-101B-9397-08002B2CF9AE}" pid="3" name="Order">
    <vt:r8>3047800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